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5A" w:rsidRPr="00F73138" w:rsidRDefault="001818AC" w:rsidP="00062B5A">
      <w:pPr>
        <w:autoSpaceDE w:val="0"/>
        <w:autoSpaceDN w:val="0"/>
        <w:adjustRightInd w:val="0"/>
        <w:jc w:val="both"/>
        <w:rPr>
          <w:color w:val="0000FF"/>
        </w:rPr>
      </w:pPr>
      <w:r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9.35pt;margin-top:-14.6pt;width:464.25pt;height:19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" fillcolor="#ff9">
            <v:textbox>
              <w:txbxContent>
                <w:p w:rsidR="00D00A7F" w:rsidRDefault="00D00A7F" w:rsidP="00DD359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PŘEHLED PRIORIT </w:t>
                  </w:r>
                </w:p>
                <w:p w:rsidR="00D00A7F" w:rsidRDefault="00D00A7F" w:rsidP="00DD359D">
                  <w:pPr>
                    <w:autoSpaceDE w:val="0"/>
                    <w:autoSpaceDN w:val="0"/>
                    <w:adjustRightInd w:val="0"/>
                    <w:rPr>
                      <w:b/>
                      <w:color w:val="008000"/>
                    </w:rPr>
                  </w:pPr>
                </w:p>
                <w:p w:rsidR="00D00A7F" w:rsidRDefault="00D00A7F" w:rsidP="00DD359D">
                  <w:pPr>
                    <w:spacing w:before="60" w:after="6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PRIORITA: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Udržení systému poskytovaných služeb</w:t>
                  </w:r>
                </w:p>
                <w:p w:rsidR="00D00A7F" w:rsidRDefault="00D00A7F" w:rsidP="00DD359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00A7F" w:rsidRDefault="00D00A7F" w:rsidP="00DD359D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PRIORITA: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Zkvalitnění stávajících sociálních služeb</w:t>
                  </w:r>
                </w:p>
                <w:p w:rsidR="00D00A7F" w:rsidRDefault="00D00A7F" w:rsidP="00DD359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00A7F" w:rsidRDefault="00D00A7F" w:rsidP="00DD359D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PRIORITA: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Rozvoj sociálních služeb</w:t>
                  </w:r>
                </w:p>
                <w:p w:rsidR="00D00A7F" w:rsidRDefault="00D00A7F" w:rsidP="00DD359D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  <w:p w:rsidR="00D00A7F" w:rsidRDefault="00D00A7F" w:rsidP="00DD359D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PRIORITA: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Zajištění doprovodných oblastí</w:t>
                  </w:r>
                </w:p>
                <w:p w:rsidR="00D00A7F" w:rsidRDefault="00D00A7F" w:rsidP="00DD359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00A7F" w:rsidRDefault="00D00A7F" w:rsidP="00DD359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PRIORITA: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Všeobecná podpora rozvoje sociálních služeb</w:t>
                  </w:r>
                </w:p>
              </w:txbxContent>
            </v:textbox>
          </v:shape>
        </w:pict>
      </w:r>
      <w:r w:rsidR="00062B5A" w:rsidRPr="00F73138">
        <w:rPr>
          <w:color w:val="0000FF"/>
        </w:rPr>
        <w:t xml:space="preserve"> </w:t>
      </w:r>
    </w:p>
    <w:p w:rsidR="00062B5A" w:rsidRPr="00F73138" w:rsidRDefault="00062B5A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DD359D" w:rsidRPr="00F73138" w:rsidRDefault="00DD359D" w:rsidP="00DD359D">
      <w:pPr>
        <w:jc w:val="both"/>
        <w:rPr>
          <w:b/>
          <w:sz w:val="28"/>
          <w:szCs w:val="28"/>
        </w:rPr>
      </w:pPr>
    </w:p>
    <w:p w:rsidR="00DD359D" w:rsidRPr="00F73138" w:rsidRDefault="00DD359D" w:rsidP="00B9103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shd w:val="clear" w:color="auto" w:fill="FFFF99"/>
        <w:jc w:val="both"/>
        <w:rPr>
          <w:b/>
          <w:sz w:val="28"/>
          <w:szCs w:val="28"/>
        </w:rPr>
      </w:pPr>
    </w:p>
    <w:p w:rsidR="00DD359D" w:rsidRPr="00F73138" w:rsidRDefault="00DD359D" w:rsidP="00B9103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shd w:val="clear" w:color="auto" w:fill="FFFF99"/>
        <w:jc w:val="both"/>
        <w:rPr>
          <w:b/>
          <w:sz w:val="28"/>
          <w:szCs w:val="28"/>
        </w:rPr>
      </w:pPr>
      <w:r w:rsidRPr="00F73138">
        <w:rPr>
          <w:b/>
          <w:sz w:val="28"/>
          <w:szCs w:val="28"/>
        </w:rPr>
        <w:t>PRIORITA:</w:t>
      </w:r>
      <w:r w:rsidRPr="00F73138">
        <w:rPr>
          <w:b/>
          <w:i/>
          <w:sz w:val="28"/>
          <w:szCs w:val="28"/>
        </w:rPr>
        <w:t xml:space="preserve"> </w:t>
      </w:r>
      <w:r w:rsidRPr="00F73138">
        <w:rPr>
          <w:b/>
          <w:sz w:val="28"/>
          <w:szCs w:val="28"/>
        </w:rPr>
        <w:t>Udržení a zkvalitnění sítě stávajících sociálních služeb</w:t>
      </w:r>
    </w:p>
    <w:p w:rsidR="00661AE4" w:rsidRPr="00F73138" w:rsidRDefault="00661AE4" w:rsidP="00B9103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shd w:val="clear" w:color="auto" w:fill="FFFF99"/>
        <w:jc w:val="both"/>
        <w:rPr>
          <w:b/>
          <w:sz w:val="28"/>
          <w:szCs w:val="28"/>
        </w:rPr>
      </w:pPr>
    </w:p>
    <w:p w:rsidR="00DD359D" w:rsidRDefault="00DD359D" w:rsidP="00062B5A">
      <w:pPr>
        <w:autoSpaceDE w:val="0"/>
        <w:autoSpaceDN w:val="0"/>
        <w:adjustRightInd w:val="0"/>
        <w:jc w:val="both"/>
        <w:rPr>
          <w:color w:val="0000FF"/>
        </w:rPr>
      </w:pPr>
    </w:p>
    <w:p w:rsidR="00B9103E" w:rsidRPr="00F73138" w:rsidRDefault="00B9103E" w:rsidP="00062B5A">
      <w:pPr>
        <w:autoSpaceDE w:val="0"/>
        <w:autoSpaceDN w:val="0"/>
        <w:adjustRightInd w:val="0"/>
        <w:jc w:val="both"/>
        <w:rPr>
          <w:color w:val="0000FF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DD359D" w:rsidRPr="00F73138" w:rsidTr="00D00A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DD359D" w:rsidRPr="00F73138" w:rsidRDefault="00DD359D" w:rsidP="003574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D359D" w:rsidRPr="00F73138" w:rsidRDefault="00DD359D" w:rsidP="003574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73138">
              <w:rPr>
                <w:b/>
                <w:bCs/>
                <w:color w:val="000000"/>
                <w:sz w:val="28"/>
                <w:szCs w:val="28"/>
              </w:rPr>
              <w:t xml:space="preserve">Opatření 1 – </w:t>
            </w:r>
            <w:r w:rsidR="00086BC4">
              <w:rPr>
                <w:b/>
                <w:bCs/>
                <w:color w:val="000000"/>
                <w:sz w:val="28"/>
                <w:szCs w:val="28"/>
              </w:rPr>
              <w:t>Udržení nízkoprahových zařízení pro děti a mládež</w:t>
            </w:r>
          </w:p>
          <w:p w:rsidR="00DD359D" w:rsidRPr="00F73138" w:rsidRDefault="00DD359D" w:rsidP="00357494">
            <w:pPr>
              <w:rPr>
                <w:bCs/>
              </w:rPr>
            </w:pPr>
          </w:p>
        </w:tc>
      </w:tr>
      <w:tr w:rsidR="00DD359D" w:rsidRPr="00F73138" w:rsidTr="00D00A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D" w:rsidRPr="00F73138" w:rsidRDefault="00DD359D" w:rsidP="00357494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DD359D" w:rsidRPr="00086BC4" w:rsidRDefault="00086BC4" w:rsidP="00086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mbria" w:eastAsia="Calibri" w:hAnsi="Cambria" w:cs="Cambria"/>
                <w:sz w:val="22"/>
                <w:szCs w:val="22"/>
              </w:rPr>
              <w:t>Na Prachaticku poskytují služby dvě nízkoprahová centra pro děti a mládež. S ohledem na poptávku po tomto typu služeb je potřebné stávající nabídku zachovat. S ohledem na její lokální dopad – území města Prachatice – bude v dalších opatření řešen vznik dalších nízkoprahových zařízení pro děti a mládež v Netolicích a Volarech. V menších spádových oblastech je tato činnost částečně suplována poskytovateli doplňkových služeb.</w:t>
            </w:r>
          </w:p>
        </w:tc>
      </w:tr>
      <w:tr w:rsidR="00DD359D" w:rsidRPr="00F73138" w:rsidTr="00D00A7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D" w:rsidRPr="00F73138" w:rsidRDefault="00DD359D" w:rsidP="00357494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t>AKTIVITY:</w:t>
            </w:r>
          </w:p>
          <w:p w:rsidR="00545EB5" w:rsidRDefault="00545EB5" w:rsidP="00545EB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nízkoprahového zařízení pro děti a mládež Céčko</w:t>
            </w:r>
          </w:p>
          <w:p w:rsidR="00545EB5" w:rsidRPr="00086BC4" w:rsidRDefault="00545EB5" w:rsidP="00086BC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nízkoprahového zařízení pro děti a mládež COOLna</w:t>
            </w:r>
          </w:p>
        </w:tc>
      </w:tr>
    </w:tbl>
    <w:p w:rsidR="00DD359D" w:rsidRDefault="00DD359D" w:rsidP="00F038F2">
      <w:pPr>
        <w:autoSpaceDE w:val="0"/>
        <w:autoSpaceDN w:val="0"/>
        <w:adjustRightInd w:val="0"/>
      </w:pPr>
    </w:p>
    <w:p w:rsidR="00D92EBE" w:rsidRDefault="00D92EBE" w:rsidP="00D92EBE">
      <w:pPr>
        <w:autoSpaceDE w:val="0"/>
        <w:autoSpaceDN w:val="0"/>
        <w:adjustRightInd w:val="0"/>
        <w:jc w:val="both"/>
        <w:rPr>
          <w:color w:val="00B050"/>
        </w:rPr>
      </w:pPr>
      <w:bookmarkStart w:id="0" w:name="_GoBack"/>
      <w:bookmarkEnd w:id="0"/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9E0DD9" w:rsidTr="00B81493">
        <w:trPr>
          <w:cantSplit/>
          <w:trHeight w:val="992"/>
        </w:trPr>
        <w:tc>
          <w:tcPr>
            <w:tcW w:w="9356" w:type="dxa"/>
            <w:gridSpan w:val="4"/>
            <w:shd w:val="clear" w:color="auto" w:fill="E6E6E6"/>
            <w:vAlign w:val="center"/>
          </w:tcPr>
          <w:p w:rsidR="009E0DD9" w:rsidRPr="000548DC" w:rsidRDefault="009E0DD9" w:rsidP="000548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138">
              <w:rPr>
                <w:b/>
              </w:rPr>
              <w:t>AKTIVITA</w:t>
            </w:r>
            <w:r>
              <w:rPr>
                <w:b/>
              </w:rPr>
              <w:t xml:space="preserve"> 1</w:t>
            </w:r>
            <w:r w:rsidRPr="00F73138">
              <w:rPr>
                <w:b/>
              </w:rPr>
              <w:t>: Udržení nízkoprahového zařízení pro děti a mládež Céčko</w:t>
            </w:r>
            <w:r w:rsidRPr="00F73138">
              <w:rPr>
                <w:b/>
                <w:color w:val="000000"/>
              </w:rPr>
              <w:t xml:space="preserve"> </w:t>
            </w:r>
            <w:r w:rsidRPr="00F73138">
              <w:rPr>
                <w:color w:val="000000"/>
              </w:rPr>
              <w:t xml:space="preserve">   </w:t>
            </w:r>
          </w:p>
        </w:tc>
      </w:tr>
      <w:tr w:rsidR="009E0DD9" w:rsidTr="00A55722">
        <w:tc>
          <w:tcPr>
            <w:tcW w:w="4064" w:type="dxa"/>
            <w:vAlign w:val="center"/>
          </w:tcPr>
          <w:p w:rsidR="009E0DD9" w:rsidRDefault="009E0DD9" w:rsidP="00B81493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9E0DD9" w:rsidRDefault="009E0DD9" w:rsidP="00A55722">
            <w:pPr>
              <w:jc w:val="both"/>
            </w:pPr>
            <w:r w:rsidRPr="00F73138">
              <w:t xml:space="preserve">Jedná se o nízkoprahové zařízení pro děti a mládež dle zákona 108/2006 Sb., které nabízí sociální služby dětem a mládeži ve věku od 6 do 15 let. </w:t>
            </w:r>
            <w:r w:rsidRPr="00F73138">
              <w:rPr>
                <w:b/>
              </w:rPr>
              <w:t>Toto zařízení naplňuje standardy NZDM, které garantuje Česká asociace streetwork. Uživatelé služeb se mohou s pracovníky Céčka otevřeně bavit o všem, co je zajímá nebo trápí. Formou besed či individuální konzultací získávají nejrůznější specifické informace. Mohou využít doučování, poradenství, krizové intervence, zprostředkování kontaktů s institucemi nebo doprovod na úřad.</w:t>
            </w:r>
            <w:r w:rsidRPr="00F73138">
              <w:t xml:space="preserve"> V rámci volnočasových aktivit </w:t>
            </w:r>
            <w:r w:rsidRPr="00F73138">
              <w:lastRenderedPageBreak/>
              <w:t>nabízí Céčk</w:t>
            </w:r>
            <w:r>
              <w:t>o nejen</w:t>
            </w:r>
            <w:r w:rsidRPr="00F73138">
              <w:t xml:space="preserve"> jednorázové akce, ale zároveň mají klienti možnost využít standardní nabídku kulečníku, </w:t>
            </w:r>
            <w:r w:rsidR="004276BB" w:rsidRPr="00F73138">
              <w:t>ping pongu</w:t>
            </w:r>
            <w:r w:rsidRPr="00F73138">
              <w:t xml:space="preserve">, různých stolních her apod. </w:t>
            </w:r>
            <w:r>
              <w:t>Veškeré n</w:t>
            </w:r>
            <w:r w:rsidRPr="00F73138">
              <w:t>abízené služby jsou zdarma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Časový harmonogram:</w:t>
            </w:r>
          </w:p>
        </w:tc>
        <w:tc>
          <w:tcPr>
            <w:tcW w:w="5292" w:type="dxa"/>
            <w:gridSpan w:val="3"/>
          </w:tcPr>
          <w:p w:rsidR="009E0DD9" w:rsidRPr="0092478E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92478E">
              <w:rPr>
                <w:rFonts w:ascii="Times New Roman" w:hAnsi="Times New Roman"/>
              </w:rPr>
              <w:t>trvale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9E0DD9" w:rsidRPr="0092478E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92478E">
              <w:rPr>
                <w:rFonts w:ascii="Times New Roman" w:hAnsi="Times New Roman"/>
              </w:rPr>
              <w:t>o. s. Portus Prachatice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2846FF">
              <w:rPr>
                <w:rFonts w:ascii="Times New Roman" w:hAnsi="Times New Roman"/>
                <w:lang w:eastAsia="cs-CZ"/>
              </w:rPr>
              <w:t>MěÚ Prachatice, PMS Prachatice, základní a střední školy v Prachaticích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2846FF">
              <w:rPr>
                <w:rFonts w:ascii="Times New Roman" w:hAnsi="Times New Roman"/>
                <w:lang w:eastAsia="cs-CZ"/>
              </w:rPr>
              <w:t>Děti ve věku 6 – 15 let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Merge w:val="restart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9E0DD9" w:rsidTr="00B81493">
        <w:trPr>
          <w:cantSplit/>
        </w:trPr>
        <w:tc>
          <w:tcPr>
            <w:tcW w:w="0" w:type="auto"/>
            <w:vMerge/>
            <w:vAlign w:val="center"/>
          </w:tcPr>
          <w:p w:rsidR="009E0DD9" w:rsidRDefault="009E0DD9" w:rsidP="00B81493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250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250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250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 w:rsidRPr="002846FF">
              <w:rPr>
                <w:sz w:val="22"/>
                <w:szCs w:val="22"/>
                <w:lang w:eastAsia="en-US"/>
              </w:rPr>
              <w:tab/>
              <w:t>800 000,-</w:t>
            </w:r>
          </w:p>
        </w:tc>
      </w:tr>
      <w:tr w:rsidR="009E0DD9" w:rsidTr="00B81493">
        <w:tc>
          <w:tcPr>
            <w:tcW w:w="4064" w:type="dxa"/>
            <w:vMerge w:val="restart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9E0DD9" w:rsidTr="00B81493">
        <w:tc>
          <w:tcPr>
            <w:tcW w:w="0" w:type="auto"/>
            <w:vMerge/>
            <w:vAlign w:val="center"/>
          </w:tcPr>
          <w:p w:rsidR="009E0DD9" w:rsidRDefault="009E0DD9" w:rsidP="00B81493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880 000,-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968 000,-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1 064 800,-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Krajský úřad  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50 000,-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50 000,-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50 000,-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468 000,-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300 000,-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300 000,-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MŠMT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60 000,-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vlastní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70 000,-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50 000,-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</w:tr>
      <w:tr w:rsidR="009E0DD9" w:rsidTr="00B81493">
        <w:tc>
          <w:tcPr>
            <w:tcW w:w="4064" w:type="dxa"/>
            <w:vMerge w:val="restart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9E0DD9" w:rsidTr="00B81493">
        <w:tc>
          <w:tcPr>
            <w:tcW w:w="0" w:type="auto"/>
            <w:vMerge/>
            <w:vAlign w:val="center"/>
          </w:tcPr>
          <w:p w:rsidR="009E0DD9" w:rsidRDefault="009E0DD9" w:rsidP="00B81493">
            <w:pPr>
              <w:rPr>
                <w:b/>
                <w:lang w:eastAsia="en-US"/>
              </w:rPr>
            </w:pP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Pr="00625F01" w:rsidRDefault="009E0DD9" w:rsidP="00B81493">
            <w:pPr>
              <w:spacing w:line="276" w:lineRule="auto"/>
              <w:rPr>
                <w:b/>
                <w:lang w:eastAsia="en-US"/>
              </w:rPr>
            </w:pPr>
            <w:r w:rsidRPr="00625F01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Začlenění uživatelů služeb do společnosti.</w:t>
            </w:r>
          </w:p>
          <w:p w:rsidR="009E0DD9" w:rsidRPr="002846FF" w:rsidRDefault="009E0DD9" w:rsidP="00B8149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Nalezení řešení v krizových situacích dětí.</w:t>
            </w:r>
          </w:p>
          <w:p w:rsidR="009E0DD9" w:rsidRPr="002846FF" w:rsidRDefault="009E0DD9" w:rsidP="00B8149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Podání informace v případě tápaní dítěte v oblasti SNJ.</w:t>
            </w:r>
          </w:p>
          <w:p w:rsidR="009E0DD9" w:rsidRPr="002846FF" w:rsidRDefault="009E0DD9" w:rsidP="00B8149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Poskytnutí volnočasových aktivit v rámci vhodného trávené volného času dětí.</w:t>
            </w:r>
          </w:p>
          <w:p w:rsidR="009E0DD9" w:rsidRPr="002846FF" w:rsidRDefault="009E0DD9" w:rsidP="00B8149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Dlouhodobé celoroční preventivní působení prostřednictvím interaktivních činností.</w:t>
            </w:r>
          </w:p>
          <w:p w:rsidR="009E0DD9" w:rsidRPr="002846FF" w:rsidRDefault="009E0DD9" w:rsidP="00B81493">
            <w:pPr>
              <w:jc w:val="both"/>
            </w:pPr>
            <w:r w:rsidRPr="002846FF">
              <w:t xml:space="preserve">Jednorázové akce v rámci zpestření stávající nabídky. </w:t>
            </w:r>
          </w:p>
          <w:p w:rsidR="009E0DD9" w:rsidRPr="002846FF" w:rsidRDefault="009E0DD9" w:rsidP="00B81493">
            <w:pPr>
              <w:jc w:val="both"/>
            </w:pPr>
            <w:r w:rsidRPr="002846FF">
              <w:t>Snížení sociálních rizik vyplývajících z konfliktních společenských situací, životního způsobu a rizikového chování.</w:t>
            </w:r>
          </w:p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t xml:space="preserve">Navázání bližší a konkrétnější spolupráce mezi subjekty pečujícími o děti a mládež, kteří jsou po spáchání deliktu vystaveni jednostranným trestům. 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</w:p>
        </w:tc>
      </w:tr>
    </w:tbl>
    <w:p w:rsidR="009E0DD9" w:rsidRDefault="009E0DD9" w:rsidP="00D92EBE">
      <w:pPr>
        <w:autoSpaceDE w:val="0"/>
        <w:autoSpaceDN w:val="0"/>
        <w:adjustRightInd w:val="0"/>
        <w:jc w:val="both"/>
        <w:rPr>
          <w:color w:val="00B050"/>
        </w:rPr>
      </w:pPr>
    </w:p>
    <w:p w:rsidR="009E0DD9" w:rsidRDefault="009E0DD9" w:rsidP="00D92EBE">
      <w:pPr>
        <w:autoSpaceDE w:val="0"/>
        <w:autoSpaceDN w:val="0"/>
        <w:adjustRightInd w:val="0"/>
        <w:jc w:val="both"/>
        <w:rPr>
          <w:color w:val="00B05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9E0DD9" w:rsidTr="00B81493">
        <w:trPr>
          <w:cantSplit/>
        </w:trPr>
        <w:tc>
          <w:tcPr>
            <w:tcW w:w="9356" w:type="dxa"/>
            <w:gridSpan w:val="4"/>
            <w:shd w:val="clear" w:color="auto" w:fill="E6E6E6"/>
            <w:vAlign w:val="center"/>
          </w:tcPr>
          <w:p w:rsidR="009E0DD9" w:rsidRDefault="009E0DD9" w:rsidP="00B8149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E0DD9" w:rsidRPr="00F73138" w:rsidRDefault="009E0DD9" w:rsidP="00B814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73138">
              <w:rPr>
                <w:b/>
              </w:rPr>
              <w:t>AKTIVITA: Udržení nízkoprahového zařízení pro děti a mládež COOLna</w:t>
            </w:r>
          </w:p>
          <w:p w:rsidR="009E0DD9" w:rsidRDefault="009E0DD9" w:rsidP="00B81493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jc w:val="both"/>
            </w:pPr>
            <w:r w:rsidRPr="002846FF">
              <w:t xml:space="preserve">Jedná se o nízkoprahové zařízení pro děti a mládež dle zákona 108/2006 Sb., které nabízí sociální služby mládeži ve věku od 15 do 26 let. </w:t>
            </w:r>
            <w:r w:rsidRPr="002846FF">
              <w:rPr>
                <w:b/>
              </w:rPr>
              <w:t xml:space="preserve">Toto zařízení naplňuje standardy NZDM, které garantuje Česká asociace streetwork. Formou besed či individuální konzultací získávají uživatelé nejrůznější specifické informace. Mohou využít doučování, poradenství, krizové intervence, zprostředkování kontaktů s institucemi nebo doprovod na úřad. </w:t>
            </w:r>
            <w:r w:rsidRPr="002846FF">
              <w:t>Kromě standardní náplně nízkoprahového zařízení je snahou tohoto zařízení především nabídnout mladým lidem zajímavou a lákavou alternativu jejich mnohdy nebezpečnému způsobu života. Pracovníci zároveň aktivně vyhledávají přímo na ulicích mladé lidi, kterým by mohly zmiňované služby pomoci. Veškeré nabízené služby jsou zdarma.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2846FF">
              <w:rPr>
                <w:rFonts w:ascii="Times New Roman" w:hAnsi="Times New Roman"/>
              </w:rPr>
              <w:t>trvale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2846FF">
              <w:rPr>
                <w:rFonts w:ascii="Times New Roman" w:hAnsi="Times New Roman"/>
                <w:lang w:eastAsia="cs-CZ"/>
              </w:rPr>
              <w:t>o.</w:t>
            </w:r>
            <w:r w:rsidR="002846FF">
              <w:rPr>
                <w:rFonts w:ascii="Times New Roman" w:hAnsi="Times New Roman"/>
                <w:lang w:eastAsia="cs-CZ"/>
              </w:rPr>
              <w:t xml:space="preserve"> </w:t>
            </w:r>
            <w:r w:rsidRPr="002846FF">
              <w:rPr>
                <w:rFonts w:ascii="Times New Roman" w:hAnsi="Times New Roman"/>
                <w:lang w:eastAsia="cs-CZ"/>
              </w:rPr>
              <w:t>s. Portus Prachatice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2846FF">
              <w:rPr>
                <w:rFonts w:ascii="Times New Roman" w:hAnsi="Times New Roman"/>
                <w:lang w:eastAsia="cs-CZ"/>
              </w:rPr>
              <w:t>MěÚ Prachatice, PMS Prachatice, základní a střední školy v Prachaticích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2846FF">
              <w:rPr>
                <w:rFonts w:ascii="Times New Roman" w:hAnsi="Times New Roman"/>
                <w:lang w:eastAsia="cs-CZ"/>
              </w:rPr>
              <w:t>Mládež ve věku 15 – 26 let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Merge w:val="restart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9E0DD9" w:rsidTr="00B81493">
        <w:trPr>
          <w:cantSplit/>
        </w:trPr>
        <w:tc>
          <w:tcPr>
            <w:tcW w:w="0" w:type="auto"/>
            <w:vMerge/>
            <w:vAlign w:val="center"/>
          </w:tcPr>
          <w:p w:rsidR="009E0DD9" w:rsidRDefault="009E0DD9" w:rsidP="00B81493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50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 w:rsidRPr="002846FF">
              <w:rPr>
                <w:sz w:val="22"/>
                <w:szCs w:val="22"/>
                <w:lang w:eastAsia="en-US"/>
              </w:rPr>
              <w:tab/>
              <w:t>1 000 000,-</w:t>
            </w:r>
          </w:p>
        </w:tc>
      </w:tr>
      <w:tr w:rsidR="009E0DD9" w:rsidTr="00B81493">
        <w:tc>
          <w:tcPr>
            <w:tcW w:w="4064" w:type="dxa"/>
            <w:vMerge w:val="restart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9E0DD9" w:rsidTr="00B81493">
        <w:tc>
          <w:tcPr>
            <w:tcW w:w="0" w:type="auto"/>
            <w:vMerge/>
            <w:vAlign w:val="center"/>
          </w:tcPr>
          <w:p w:rsidR="009E0DD9" w:rsidRDefault="009E0DD9" w:rsidP="00B81493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880 000,-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968 000,-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1 064 800,-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 w:rsidRPr="008F5E1C">
              <w:rPr>
                <w:lang w:eastAsia="en-US"/>
              </w:rPr>
              <w:t xml:space="preserve">Individuální projekt </w:t>
            </w:r>
            <w:proofErr w:type="spellStart"/>
            <w:r w:rsidRPr="008F5E1C">
              <w:rPr>
                <w:lang w:eastAsia="en-US"/>
              </w:rPr>
              <w:t>JčK</w:t>
            </w:r>
            <w:proofErr w:type="spellEnd"/>
            <w:r w:rsidRPr="008F5E1C">
              <w:rPr>
                <w:lang w:eastAsia="en-US"/>
              </w:rPr>
              <w:t xml:space="preserve"> -</w:t>
            </w:r>
            <w:r w:rsidRPr="002846FF">
              <w:rPr>
                <w:lang w:eastAsia="en-US"/>
              </w:rPr>
              <w:t xml:space="preserve"> OPLZZ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850 000,-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700 000,-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700 000,-</w:t>
            </w:r>
          </w:p>
        </w:tc>
      </w:tr>
      <w:tr w:rsidR="009E0DD9" w:rsidTr="00B81493">
        <w:tc>
          <w:tcPr>
            <w:tcW w:w="4064" w:type="dxa"/>
            <w:vMerge w:val="restart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46FF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9E0DD9" w:rsidTr="00B81493">
        <w:tc>
          <w:tcPr>
            <w:tcW w:w="0" w:type="auto"/>
            <w:vMerge/>
            <w:vAlign w:val="center"/>
          </w:tcPr>
          <w:p w:rsidR="009E0DD9" w:rsidRDefault="009E0DD9" w:rsidP="00B81493">
            <w:pPr>
              <w:rPr>
                <w:b/>
                <w:lang w:eastAsia="en-US"/>
              </w:rPr>
            </w:pPr>
          </w:p>
        </w:tc>
        <w:tc>
          <w:tcPr>
            <w:tcW w:w="1890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B81493">
            <w:pPr>
              <w:spacing w:line="276" w:lineRule="auto"/>
              <w:rPr>
                <w:lang w:eastAsia="en-US"/>
              </w:rPr>
            </w:pP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Pr="00625F01" w:rsidRDefault="009E0DD9" w:rsidP="00B81493">
            <w:pPr>
              <w:spacing w:line="276" w:lineRule="auto"/>
              <w:rPr>
                <w:b/>
                <w:lang w:eastAsia="en-US"/>
              </w:rPr>
            </w:pPr>
            <w:r w:rsidRPr="00625F01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</w:tcPr>
          <w:p w:rsidR="009E0DD9" w:rsidRPr="002846FF" w:rsidRDefault="009E0DD9" w:rsidP="00CD17D6">
            <w:pPr>
              <w:pStyle w:val="Normlnodsazen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Začlenění uživatelů služeb do společnosti.</w:t>
            </w:r>
          </w:p>
          <w:p w:rsidR="009E0DD9" w:rsidRPr="002846FF" w:rsidRDefault="009E0DD9" w:rsidP="00CD17D6">
            <w:pPr>
              <w:pStyle w:val="Normlnodsazen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Nalezení řešení v krizových situacích dětí.</w:t>
            </w:r>
          </w:p>
          <w:p w:rsidR="009E0DD9" w:rsidRPr="002846FF" w:rsidRDefault="009E0DD9" w:rsidP="00CD17D6">
            <w:pPr>
              <w:pStyle w:val="Normlnodsazen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Podání informace v případě tápaní dítěte v oblasti SNJ.</w:t>
            </w:r>
          </w:p>
          <w:p w:rsidR="009E0DD9" w:rsidRPr="002846FF" w:rsidRDefault="009E0DD9" w:rsidP="00CD17D6">
            <w:pPr>
              <w:pStyle w:val="Normlnodsazen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Poskytnutí volnočasových aktivit v rámci vhodného trávené volného času dětí.</w:t>
            </w:r>
          </w:p>
          <w:p w:rsidR="009E0DD9" w:rsidRPr="002846FF" w:rsidRDefault="009E0DD9" w:rsidP="00CD17D6">
            <w:pPr>
              <w:pStyle w:val="Normlnodsazen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Dlouhodobé celoroční preventivní působení prostřednictvím interaktivních činností.</w:t>
            </w:r>
          </w:p>
          <w:p w:rsidR="009E0DD9" w:rsidRPr="002846FF" w:rsidRDefault="009E0DD9" w:rsidP="00CD17D6">
            <w:pPr>
              <w:jc w:val="both"/>
            </w:pPr>
            <w:r w:rsidRPr="002846FF">
              <w:t xml:space="preserve">Jednorázové akce v rámci zpestření stávající nabídky. </w:t>
            </w:r>
          </w:p>
          <w:p w:rsidR="009E0DD9" w:rsidRPr="002846FF" w:rsidRDefault="009E0DD9" w:rsidP="00CD17D6">
            <w:pPr>
              <w:jc w:val="both"/>
            </w:pPr>
            <w:r w:rsidRPr="002846FF">
              <w:t>Snížení sociálních rizik vyplývajících z konfliktních společenských situací, životníh</w:t>
            </w:r>
            <w:r w:rsidR="002846FF">
              <w:t>o způsobu a rizikového chování.</w:t>
            </w:r>
          </w:p>
          <w:p w:rsidR="009E0DD9" w:rsidRPr="002846FF" w:rsidRDefault="009E0DD9" w:rsidP="00CD17D6">
            <w:pPr>
              <w:jc w:val="both"/>
              <w:rPr>
                <w:lang w:eastAsia="en-US"/>
              </w:rPr>
            </w:pPr>
            <w:r w:rsidRPr="002846FF">
              <w:t xml:space="preserve">Navázání bližší a konkrétnější spolupráce mezi </w:t>
            </w:r>
            <w:r w:rsidRPr="002846FF">
              <w:lastRenderedPageBreak/>
              <w:t>subjekty pečujícími o děti a mládež, kteří jsou po spáchání deliktu vystaveni jednostranným trestům.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Poznámka </w:t>
            </w:r>
          </w:p>
        </w:tc>
        <w:tc>
          <w:tcPr>
            <w:tcW w:w="5292" w:type="dxa"/>
            <w:gridSpan w:val="3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</w:p>
        </w:tc>
      </w:tr>
    </w:tbl>
    <w:p w:rsidR="009E0DD9" w:rsidRDefault="009E0DD9" w:rsidP="00D92EBE">
      <w:pPr>
        <w:autoSpaceDE w:val="0"/>
        <w:autoSpaceDN w:val="0"/>
        <w:adjustRightInd w:val="0"/>
        <w:jc w:val="both"/>
        <w:rPr>
          <w:color w:val="00B050"/>
        </w:rPr>
      </w:pPr>
    </w:p>
    <w:p w:rsidR="00086BC4" w:rsidRDefault="00086BC4" w:rsidP="00D92EBE">
      <w:pPr>
        <w:autoSpaceDE w:val="0"/>
        <w:autoSpaceDN w:val="0"/>
        <w:adjustRightInd w:val="0"/>
        <w:jc w:val="both"/>
        <w:rPr>
          <w:color w:val="00B050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086BC4" w:rsidRPr="00F73138" w:rsidTr="00086B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86BC4" w:rsidRPr="00F73138" w:rsidRDefault="00086BC4" w:rsidP="00D00A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86BC4" w:rsidRPr="00F73138" w:rsidRDefault="00086BC4" w:rsidP="00D00A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Opatření 1 – Udržení sociálně aktivizačních služeb pro rodiny s dětmi</w:t>
            </w:r>
          </w:p>
          <w:p w:rsidR="00086BC4" w:rsidRPr="00F73138" w:rsidRDefault="00086BC4" w:rsidP="00D00A7F">
            <w:pPr>
              <w:rPr>
                <w:bCs/>
              </w:rPr>
            </w:pPr>
          </w:p>
        </w:tc>
      </w:tr>
      <w:tr w:rsidR="00086BC4" w:rsidRPr="00F73138" w:rsidTr="00086B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4" w:rsidRPr="00F73138" w:rsidRDefault="00086BC4" w:rsidP="00D00A7F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086BC4" w:rsidRPr="00F73138" w:rsidRDefault="00086BC4" w:rsidP="00D00A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t>……………………..</w:t>
            </w:r>
          </w:p>
        </w:tc>
      </w:tr>
      <w:tr w:rsidR="00086BC4" w:rsidRPr="00F73138" w:rsidTr="00086B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4" w:rsidRPr="00F73138" w:rsidRDefault="00086BC4" w:rsidP="00D00A7F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t>AKTIVITY:</w:t>
            </w:r>
          </w:p>
          <w:p w:rsidR="00086BC4" w:rsidRDefault="00086BC4" w:rsidP="00D00A7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sociálně-aktivizační služby pro rodiny s dětmi Rodinka na ORP Prachatice</w:t>
            </w:r>
          </w:p>
          <w:p w:rsidR="00086BC4" w:rsidRPr="00A55722" w:rsidRDefault="00086BC4" w:rsidP="00D00A7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sociálně aktivizační služby pro rodiny s dětmi ve Volarech</w:t>
            </w:r>
          </w:p>
        </w:tc>
      </w:tr>
    </w:tbl>
    <w:p w:rsidR="00086BC4" w:rsidRDefault="00086BC4" w:rsidP="00D92EBE">
      <w:pPr>
        <w:autoSpaceDE w:val="0"/>
        <w:autoSpaceDN w:val="0"/>
        <w:adjustRightInd w:val="0"/>
        <w:jc w:val="both"/>
        <w:rPr>
          <w:color w:val="00B050"/>
        </w:rPr>
      </w:pPr>
    </w:p>
    <w:p w:rsidR="00086BC4" w:rsidRDefault="00086BC4" w:rsidP="00D92EBE">
      <w:pPr>
        <w:autoSpaceDE w:val="0"/>
        <w:autoSpaceDN w:val="0"/>
        <w:adjustRightInd w:val="0"/>
        <w:jc w:val="both"/>
        <w:rPr>
          <w:color w:val="00B05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9E0DD9" w:rsidTr="009E0DD9">
        <w:tc>
          <w:tcPr>
            <w:tcW w:w="9356" w:type="dxa"/>
            <w:gridSpan w:val="4"/>
            <w:shd w:val="clear" w:color="auto" w:fill="E6E6E6"/>
            <w:vAlign w:val="center"/>
          </w:tcPr>
          <w:p w:rsidR="009E0DD9" w:rsidRDefault="009E0DD9" w:rsidP="00B8149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E0DD9" w:rsidRPr="00F73138" w:rsidRDefault="009E0DD9" w:rsidP="00B814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138">
              <w:rPr>
                <w:b/>
              </w:rPr>
              <w:t xml:space="preserve">AKTIVITA: </w:t>
            </w:r>
            <w:r>
              <w:rPr>
                <w:b/>
                <w:color w:val="000000"/>
              </w:rPr>
              <w:t xml:space="preserve"> Udržení sociálně </w:t>
            </w:r>
            <w:r w:rsidRPr="00F73138">
              <w:rPr>
                <w:b/>
                <w:color w:val="000000"/>
              </w:rPr>
              <w:t xml:space="preserve">aktivizační služby pro rodiny s dětmi Rodinka na ORP Prachatice </w:t>
            </w:r>
          </w:p>
          <w:p w:rsidR="009E0DD9" w:rsidRDefault="009E0DD9" w:rsidP="00B81493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9E0DD9" w:rsidTr="009E0DD9">
        <w:tc>
          <w:tcPr>
            <w:tcW w:w="4064" w:type="dxa"/>
            <w:vAlign w:val="center"/>
          </w:tcPr>
          <w:p w:rsidR="009E0DD9" w:rsidRDefault="009E0DD9" w:rsidP="00B81493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9E0DD9" w:rsidRPr="00CD17D6" w:rsidRDefault="009E0DD9" w:rsidP="00B81493">
            <w:pPr>
              <w:jc w:val="both"/>
            </w:pPr>
            <w:r w:rsidRPr="00CD17D6">
              <w:t>Jedná se o službu zřizovanou dle zákona 108/2006 Sb., která nabízí sociální služby rodinám s nezletilými dětmi. Služba pomáhá rodinám v nepříznivé životní situaci, poskytuje podporu či pomoc zejména při problémech s bydlením, zaměstnáním, při zadlužení, s vedením domácnosti, s výchovou a vzděláváním dětí. Cílem služby je předcházet sociálnímu vyloučení rodin cílové skupiny. Služba podporuje aktivní trávení volného času dětí z méně podnětného sociálního prostředí.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Ambulantní či terénní formou nabízí tyto aktivity: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a) výchovné, vzdělávací a aktivizační činnosti: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1. pracovně výchovná činnost s dětmi,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2. pracovně výchovná činnost s dospělými, například podpora a nácvik rodičovského chování včetně vedení hospodaření a udržování domácnosti, podpora a nácvik sociálních kompetencí v jednání na úřadech, školách, školských zařízeních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3. nácvik a upevňování motorických, psychických a sociálních schopností a dovedností dítěte,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4. zajištění podmínek a poskytnutí podpory pro přiměřené vzdělávání dětí,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5. zajištění podmínek pro společensky přijatelné volnočasové aktivity,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b) zprostředkování kontaktu se společenským prostředím: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doprovázení dětí do školy, školského zařízení, k lékaři, na zájmové aktivity a doprovázení zpět,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lastRenderedPageBreak/>
              <w:t>c) sociálně terapeutické činnosti: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socioterapeutické činnosti, jejichž poskytování vede k rozvoji nebo udržení osobních a sociálních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schopností a dovedností podporujících sociální začleňování osob,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d) pomoc při uplatňování práv, oprávněných zájmů a při obstarávání osobních záležitostí: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1. pomoc při vyřizování běžných záležitostí,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2. pomoc při obnovení nebo upevnění kontaktu s rodinou a pomoc a podpora při dalších aktivitách</w:t>
            </w:r>
          </w:p>
          <w:p w:rsidR="009E0DD9" w:rsidRPr="00CD17D6" w:rsidRDefault="009E0DD9" w:rsidP="00B81493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podporujících sociální začleňování osob. Veškeré služby jsou zdarma.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Časový harmonogram:</w:t>
            </w:r>
          </w:p>
        </w:tc>
        <w:tc>
          <w:tcPr>
            <w:tcW w:w="5292" w:type="dxa"/>
            <w:gridSpan w:val="3"/>
          </w:tcPr>
          <w:p w:rsidR="009E0DD9" w:rsidRPr="00CD17D6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trvale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9E0DD9" w:rsidRPr="00CD17D6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D17D6">
              <w:rPr>
                <w:rFonts w:ascii="Times New Roman" w:hAnsi="Times New Roman"/>
                <w:sz w:val="24"/>
                <w:szCs w:val="24"/>
              </w:rPr>
              <w:t>o. s. Portus Prachatice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9E0DD9" w:rsidRPr="00CD17D6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D17D6">
              <w:rPr>
                <w:rFonts w:ascii="Times New Roman" w:hAnsi="Times New Roman"/>
                <w:sz w:val="24"/>
                <w:szCs w:val="24"/>
                <w:lang w:eastAsia="cs-CZ"/>
              </w:rPr>
              <w:t>Farní charita Prachatice, MěÚ Prachatice, MěÚ Vimperk, PMS Prachatice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9E0DD9" w:rsidRPr="00CD17D6" w:rsidRDefault="009E0DD9" w:rsidP="00B81493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D17D6">
              <w:rPr>
                <w:rFonts w:ascii="Times New Roman" w:hAnsi="Times New Roman"/>
                <w:sz w:val="24"/>
                <w:szCs w:val="24"/>
                <w:lang w:eastAsia="cs-CZ"/>
              </w:rPr>
              <w:t>Rodiny s nezletilými dětmi</w:t>
            </w:r>
          </w:p>
        </w:tc>
      </w:tr>
      <w:tr w:rsidR="009E0DD9" w:rsidTr="00B81493">
        <w:trPr>
          <w:cantSplit/>
        </w:trPr>
        <w:tc>
          <w:tcPr>
            <w:tcW w:w="4064" w:type="dxa"/>
            <w:vMerge w:val="restart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 xml:space="preserve"> rok 2013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 xml:space="preserve"> rok 2014</w:t>
            </w:r>
          </w:p>
        </w:tc>
      </w:tr>
      <w:tr w:rsidR="009E0DD9" w:rsidTr="00B81493">
        <w:trPr>
          <w:cantSplit/>
        </w:trPr>
        <w:tc>
          <w:tcPr>
            <w:tcW w:w="0" w:type="auto"/>
            <w:vMerge/>
            <w:vAlign w:val="center"/>
          </w:tcPr>
          <w:p w:rsidR="009E0DD9" w:rsidRDefault="009E0DD9" w:rsidP="00B81493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30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40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40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9E0DD9" w:rsidRPr="00CD17D6" w:rsidRDefault="009E0DD9" w:rsidP="00B81493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ab/>
              <w:t>600 000,-</w:t>
            </w:r>
          </w:p>
        </w:tc>
      </w:tr>
      <w:tr w:rsidR="009E0DD9" w:rsidTr="00B81493">
        <w:tc>
          <w:tcPr>
            <w:tcW w:w="4064" w:type="dxa"/>
            <w:vMerge w:val="restart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>rok 2014</w:t>
            </w:r>
          </w:p>
        </w:tc>
      </w:tr>
      <w:tr w:rsidR="009E0DD9" w:rsidTr="00B81493">
        <w:tc>
          <w:tcPr>
            <w:tcW w:w="0" w:type="auto"/>
            <w:vMerge/>
            <w:vAlign w:val="center"/>
          </w:tcPr>
          <w:p w:rsidR="009E0DD9" w:rsidRDefault="009E0DD9" w:rsidP="00B81493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660 000,-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726 000,-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798 600,-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>rok 2014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 w:rsidRPr="008F5E1C">
              <w:rPr>
                <w:lang w:eastAsia="en-US"/>
              </w:rPr>
              <w:t xml:space="preserve">Individuální projekt </w:t>
            </w:r>
            <w:proofErr w:type="spellStart"/>
            <w:r w:rsidRPr="00CD17D6">
              <w:rPr>
                <w:lang w:eastAsia="en-US"/>
              </w:rPr>
              <w:t>JčK</w:t>
            </w:r>
            <w:proofErr w:type="spellEnd"/>
            <w:r w:rsidRPr="00CD17D6">
              <w:rPr>
                <w:lang w:eastAsia="en-US"/>
              </w:rPr>
              <w:t xml:space="preserve"> - OPLZZ</w:t>
            </w:r>
          </w:p>
        </w:tc>
        <w:tc>
          <w:tcPr>
            <w:tcW w:w="1890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300 000,-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500 000,-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500 000,-</w:t>
            </w:r>
          </w:p>
        </w:tc>
      </w:tr>
      <w:tr w:rsidR="009E0DD9" w:rsidTr="00B81493">
        <w:tc>
          <w:tcPr>
            <w:tcW w:w="4064" w:type="dxa"/>
            <w:vMerge w:val="restart"/>
            <w:vAlign w:val="center"/>
          </w:tcPr>
          <w:p w:rsidR="009E0DD9" w:rsidRDefault="009E0DD9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lang w:eastAsia="en-US"/>
              </w:rPr>
              <w:t>rok 2014</w:t>
            </w:r>
          </w:p>
        </w:tc>
      </w:tr>
      <w:tr w:rsidR="009E0DD9" w:rsidTr="00B81493">
        <w:tc>
          <w:tcPr>
            <w:tcW w:w="0" w:type="auto"/>
            <w:vMerge/>
            <w:vAlign w:val="center"/>
          </w:tcPr>
          <w:p w:rsidR="009E0DD9" w:rsidRDefault="009E0DD9" w:rsidP="00B81493">
            <w:pPr>
              <w:rPr>
                <w:b/>
                <w:lang w:eastAsia="en-US"/>
              </w:rPr>
            </w:pPr>
          </w:p>
        </w:tc>
        <w:tc>
          <w:tcPr>
            <w:tcW w:w="1890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</w:tcPr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Pr="002A19E6" w:rsidRDefault="009E0DD9" w:rsidP="00B81493">
            <w:pPr>
              <w:spacing w:line="276" w:lineRule="auto"/>
              <w:rPr>
                <w:b/>
                <w:lang w:eastAsia="en-US"/>
              </w:rPr>
            </w:pPr>
            <w:r w:rsidRPr="002A19E6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</w:tcPr>
          <w:p w:rsidR="009E0DD9" w:rsidRPr="00CD17D6" w:rsidRDefault="009E0DD9" w:rsidP="00B81493">
            <w:pPr>
              <w:spacing w:line="276" w:lineRule="auto"/>
            </w:pPr>
            <w:r w:rsidRPr="00CD17D6">
              <w:t>Zmírnění nepříznivé sociální situace rodin cílové skupiny.</w:t>
            </w:r>
          </w:p>
          <w:p w:rsidR="009E0DD9" w:rsidRPr="00CD17D6" w:rsidRDefault="009E0DD9" w:rsidP="00B81493">
            <w:pPr>
              <w:spacing w:line="276" w:lineRule="auto"/>
            </w:pPr>
            <w:r w:rsidRPr="00CD17D6">
              <w:t>Začlenění uživatelů služeb do společnosti</w:t>
            </w:r>
          </w:p>
          <w:p w:rsidR="009E0DD9" w:rsidRPr="00CD17D6" w:rsidRDefault="009E0DD9" w:rsidP="00B81493">
            <w:pPr>
              <w:spacing w:line="276" w:lineRule="auto"/>
            </w:pPr>
            <w:r w:rsidRPr="00CD17D6">
              <w:t>Podpora a pomoc při hledání řešení v „bezvýchodných“ situacích rodin.</w:t>
            </w:r>
          </w:p>
          <w:p w:rsidR="009E0DD9" w:rsidRPr="00CD17D6" w:rsidRDefault="009E0DD9" w:rsidP="00B81493">
            <w:pPr>
              <w:spacing w:line="276" w:lineRule="auto"/>
            </w:pPr>
            <w:r w:rsidRPr="00CD17D6">
              <w:t>Zprostředkování kontaktu s návaznými službami, které můžou přispět k řešení problémů rodiny.</w:t>
            </w:r>
          </w:p>
          <w:p w:rsidR="009E0DD9" w:rsidRPr="00CD17D6" w:rsidRDefault="009E0DD9" w:rsidP="00B81493">
            <w:pPr>
              <w:spacing w:line="276" w:lineRule="auto"/>
            </w:pPr>
            <w:r w:rsidRPr="00CD17D6">
              <w:t>Pomoc při hledání vhodných volnočasových aktivit dětí.</w:t>
            </w:r>
          </w:p>
          <w:p w:rsidR="009E0DD9" w:rsidRPr="00CD17D6" w:rsidRDefault="009E0DD9" w:rsidP="00B81493">
            <w:pPr>
              <w:spacing w:line="276" w:lineRule="auto"/>
            </w:pPr>
            <w:r w:rsidRPr="00CD17D6">
              <w:t>Poskytnutí základního sociálního poradenství (nezaměstnanost, dávky, bydlení…)</w:t>
            </w:r>
          </w:p>
          <w:p w:rsidR="009E0DD9" w:rsidRPr="00CD17D6" w:rsidRDefault="009E0DD9" w:rsidP="00B81493">
            <w:pPr>
              <w:spacing w:line="276" w:lineRule="auto"/>
            </w:pPr>
            <w:r w:rsidRPr="00CD17D6">
              <w:t>Pomoc při zajišťování běžného chodu domácnosti.</w:t>
            </w:r>
          </w:p>
          <w:p w:rsidR="009E0DD9" w:rsidRPr="00CD17D6" w:rsidRDefault="009E0DD9" w:rsidP="00B81493">
            <w:pPr>
              <w:spacing w:line="276" w:lineRule="auto"/>
              <w:rPr>
                <w:lang w:eastAsia="en-US"/>
              </w:rPr>
            </w:pPr>
            <w:r w:rsidRPr="00CD17D6">
              <w:t>Podpora rodiny při výchově a vzdělávání svých dětí.</w:t>
            </w:r>
          </w:p>
        </w:tc>
      </w:tr>
      <w:tr w:rsidR="009E0DD9" w:rsidTr="00B81493">
        <w:tc>
          <w:tcPr>
            <w:tcW w:w="4064" w:type="dxa"/>
            <w:vAlign w:val="center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Poznámka </w:t>
            </w:r>
          </w:p>
        </w:tc>
        <w:tc>
          <w:tcPr>
            <w:tcW w:w="5292" w:type="dxa"/>
            <w:gridSpan w:val="3"/>
          </w:tcPr>
          <w:p w:rsidR="009E0DD9" w:rsidRDefault="009E0DD9" w:rsidP="00B81493">
            <w:pPr>
              <w:spacing w:line="276" w:lineRule="auto"/>
              <w:rPr>
                <w:lang w:eastAsia="en-US"/>
              </w:rPr>
            </w:pPr>
          </w:p>
        </w:tc>
      </w:tr>
    </w:tbl>
    <w:p w:rsidR="009E0DD9" w:rsidRDefault="009E0DD9" w:rsidP="00D92EBE">
      <w:pPr>
        <w:autoSpaceDE w:val="0"/>
        <w:autoSpaceDN w:val="0"/>
        <w:adjustRightInd w:val="0"/>
        <w:jc w:val="both"/>
        <w:rPr>
          <w:color w:val="00B050"/>
        </w:rPr>
      </w:pPr>
    </w:p>
    <w:p w:rsidR="009E0DD9" w:rsidRDefault="009E0DD9" w:rsidP="00D92EBE">
      <w:pPr>
        <w:autoSpaceDE w:val="0"/>
        <w:autoSpaceDN w:val="0"/>
        <w:adjustRightInd w:val="0"/>
        <w:jc w:val="both"/>
        <w:rPr>
          <w:color w:val="00B05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6E4672" w:rsidTr="006E4672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4672" w:rsidRDefault="006E4672" w:rsidP="00B81493">
            <w:pPr>
              <w:keepNext/>
              <w:keepLines/>
              <w:spacing w:line="276" w:lineRule="auto"/>
              <w:rPr>
                <w:b/>
              </w:rPr>
            </w:pPr>
          </w:p>
          <w:p w:rsidR="006E4672" w:rsidRDefault="006E4672" w:rsidP="00B81493">
            <w:pPr>
              <w:keepNext/>
              <w:keepLines/>
              <w:spacing w:line="276" w:lineRule="auto"/>
              <w:rPr>
                <w:b/>
              </w:rPr>
            </w:pPr>
            <w:r w:rsidRPr="00F73138">
              <w:rPr>
                <w:b/>
              </w:rPr>
              <w:t>AKTIVITA: Udržení sociálně aktivizační služby pro rodiny s dětmi ve Volarech</w:t>
            </w:r>
          </w:p>
          <w:p w:rsidR="0037084A" w:rsidRDefault="0037084A" w:rsidP="00B81493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6E4672" w:rsidTr="006E4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Pr="00F73138" w:rsidRDefault="006E4672" w:rsidP="00B81493">
            <w:pPr>
              <w:jc w:val="both"/>
              <w:rPr>
                <w:szCs w:val="22"/>
              </w:rPr>
            </w:pPr>
            <w:r w:rsidRPr="00F73138">
              <w:rPr>
                <w:szCs w:val="22"/>
              </w:rPr>
              <w:t xml:space="preserve">Služba pomáhá rodinám v nepříznivé </w:t>
            </w:r>
            <w:r>
              <w:rPr>
                <w:szCs w:val="22"/>
              </w:rPr>
              <w:t>sociální</w:t>
            </w:r>
            <w:r w:rsidRPr="00F73138">
              <w:rPr>
                <w:szCs w:val="22"/>
              </w:rPr>
              <w:t xml:space="preserve"> situaci, poskytuje podporu či pomoc zejména při problémech s bydlením, zaměstnáním, při zadlužení, s vedením domácnosti, s výchovou a vzděláváním dětí.  </w:t>
            </w:r>
          </w:p>
          <w:p w:rsidR="006E4672" w:rsidRPr="00F73138" w:rsidRDefault="006E4672" w:rsidP="00B81493">
            <w:pPr>
              <w:jc w:val="both"/>
              <w:rPr>
                <w:szCs w:val="22"/>
              </w:rPr>
            </w:pPr>
            <w:r w:rsidRPr="00F73138">
              <w:rPr>
                <w:szCs w:val="22"/>
              </w:rPr>
              <w:t xml:space="preserve">Služba je poskytována ambulantní formou nebo přímo v domácnosti. </w:t>
            </w:r>
          </w:p>
          <w:p w:rsidR="006E4672" w:rsidRPr="00F73138" w:rsidRDefault="006E4672" w:rsidP="00B81493">
            <w:pPr>
              <w:jc w:val="both"/>
              <w:rPr>
                <w:szCs w:val="22"/>
              </w:rPr>
            </w:pPr>
            <w:r w:rsidRPr="00F73138">
              <w:rPr>
                <w:szCs w:val="22"/>
              </w:rPr>
              <w:t xml:space="preserve">Služba podporuje rodiny v tom, aby se naučily řešit problémy samostatně vlastními silami. </w:t>
            </w:r>
          </w:p>
          <w:p w:rsidR="006E4672" w:rsidRPr="00F73138" w:rsidRDefault="006E4672" w:rsidP="00B81493">
            <w:pPr>
              <w:jc w:val="both"/>
              <w:rPr>
                <w:szCs w:val="22"/>
              </w:rPr>
            </w:pPr>
            <w:r w:rsidRPr="00F73138">
              <w:rPr>
                <w:szCs w:val="22"/>
              </w:rPr>
              <w:t>Cílem služby je předcházet sociálnímu vyloučení rodin cílové skupiny.</w:t>
            </w:r>
          </w:p>
          <w:p w:rsidR="006E4672" w:rsidRPr="00F73138" w:rsidRDefault="006E4672" w:rsidP="00B81493">
            <w:pPr>
              <w:jc w:val="both"/>
              <w:rPr>
                <w:szCs w:val="22"/>
              </w:rPr>
            </w:pPr>
            <w:r w:rsidRPr="00F73138">
              <w:rPr>
                <w:szCs w:val="22"/>
              </w:rPr>
              <w:t>Služba je poskytována i samotným dětem, které požádají o pomoc.</w:t>
            </w:r>
          </w:p>
          <w:p w:rsidR="006E4672" w:rsidRPr="00F73138" w:rsidRDefault="006E4672" w:rsidP="00B81493">
            <w:pPr>
              <w:jc w:val="both"/>
              <w:rPr>
                <w:szCs w:val="22"/>
              </w:rPr>
            </w:pPr>
            <w:r w:rsidRPr="00F73138">
              <w:rPr>
                <w:szCs w:val="22"/>
              </w:rPr>
              <w:t>Služba podporuje aktivní trávení volného času dětí z méně podnětného sociálního prostředí.</w:t>
            </w:r>
          </w:p>
          <w:p w:rsidR="006E4672" w:rsidRPr="00F73138" w:rsidRDefault="006E4672" w:rsidP="00B81493">
            <w:pPr>
              <w:pStyle w:val="Zkladntext"/>
              <w:jc w:val="both"/>
              <w:rPr>
                <w:sz w:val="22"/>
                <w:szCs w:val="22"/>
              </w:rPr>
            </w:pPr>
          </w:p>
          <w:p w:rsidR="006E4672" w:rsidRPr="00F73138" w:rsidRDefault="006E4672" w:rsidP="00B81493">
            <w:pPr>
              <w:rPr>
                <w:szCs w:val="22"/>
              </w:rPr>
            </w:pPr>
            <w:r w:rsidRPr="00F73138">
              <w:rPr>
                <w:szCs w:val="22"/>
              </w:rPr>
              <w:t>Služba zajišťuje tyto činnosti:</w:t>
            </w:r>
          </w:p>
          <w:p w:rsidR="006E4672" w:rsidRPr="00F73138" w:rsidRDefault="006E4672" w:rsidP="00B81493">
            <w:pPr>
              <w:pStyle w:val="Odstavecseseznamem"/>
              <w:numPr>
                <w:ilvl w:val="0"/>
                <w:numId w:val="7"/>
              </w:numPr>
              <w:spacing w:after="200" w:line="276" w:lineRule="auto"/>
            </w:pPr>
            <w:r w:rsidRPr="00F73138">
              <w:t>výchovné, vzdělávací a aktivizační činnosti</w:t>
            </w:r>
          </w:p>
          <w:p w:rsidR="006E4672" w:rsidRPr="00F73138" w:rsidRDefault="006E4672" w:rsidP="00B81493">
            <w:pPr>
              <w:pStyle w:val="Odstavecseseznamem"/>
              <w:numPr>
                <w:ilvl w:val="0"/>
                <w:numId w:val="8"/>
              </w:numPr>
              <w:spacing w:after="200"/>
            </w:pPr>
            <w:r w:rsidRPr="00F73138">
              <w:t xml:space="preserve">pracovně výchovná činnost s dětmi </w:t>
            </w:r>
          </w:p>
          <w:p w:rsidR="006E4672" w:rsidRDefault="006E4672" w:rsidP="00B81493">
            <w:pPr>
              <w:pStyle w:val="Odstavecseseznamem"/>
              <w:numPr>
                <w:ilvl w:val="0"/>
                <w:numId w:val="8"/>
              </w:numPr>
              <w:spacing w:after="200"/>
            </w:pPr>
            <w:r w:rsidRPr="00F73138">
              <w:t xml:space="preserve">pracovně výchovná činnost s dospělými </w:t>
            </w:r>
          </w:p>
          <w:p w:rsidR="006E4672" w:rsidRPr="00F73138" w:rsidRDefault="006E4672" w:rsidP="00B81493">
            <w:pPr>
              <w:pStyle w:val="Odstavecseseznamem"/>
              <w:numPr>
                <w:ilvl w:val="0"/>
                <w:numId w:val="8"/>
              </w:numPr>
              <w:spacing w:after="200"/>
            </w:pPr>
            <w:r w:rsidRPr="00F73138">
              <w:t>nácvik a upevňování motorických psychických a sociá</w:t>
            </w:r>
            <w:r>
              <w:t xml:space="preserve">lních schopností a dovedností </w:t>
            </w:r>
            <w:r w:rsidRPr="00F73138">
              <w:t xml:space="preserve">dětí </w:t>
            </w:r>
          </w:p>
          <w:p w:rsidR="006E4672" w:rsidRPr="00F73138" w:rsidRDefault="006E4672" w:rsidP="00B81493">
            <w:pPr>
              <w:pStyle w:val="Odstavecseseznamem"/>
              <w:numPr>
                <w:ilvl w:val="0"/>
                <w:numId w:val="7"/>
              </w:numPr>
              <w:spacing w:after="200" w:line="276" w:lineRule="auto"/>
            </w:pPr>
            <w:r w:rsidRPr="00F73138">
              <w:t>zprostředkování kontaktu se společenským prostředím</w:t>
            </w:r>
          </w:p>
          <w:p w:rsidR="006E4672" w:rsidRPr="00F73138" w:rsidRDefault="006E4672" w:rsidP="00B81493">
            <w:pPr>
              <w:pStyle w:val="Odstavecseseznamem"/>
              <w:numPr>
                <w:ilvl w:val="0"/>
                <w:numId w:val="9"/>
              </w:numPr>
              <w:spacing w:after="200" w:line="276" w:lineRule="auto"/>
            </w:pPr>
            <w:r w:rsidRPr="00F73138">
              <w:t>organizace aktivit, kde se kontakty realizují – výlety, veřejná vystoupení, akce pro děti a rodiče</w:t>
            </w:r>
          </w:p>
          <w:p w:rsidR="006E4672" w:rsidRPr="00F73138" w:rsidRDefault="006E4672" w:rsidP="00B81493">
            <w:pPr>
              <w:pStyle w:val="Odstavecseseznamem"/>
              <w:numPr>
                <w:ilvl w:val="0"/>
                <w:numId w:val="9"/>
              </w:numPr>
              <w:spacing w:after="200" w:line="276" w:lineRule="auto"/>
            </w:pPr>
            <w:r w:rsidRPr="00F73138">
              <w:t>doprovázení dětí na jiné zájmové aktivity</w:t>
            </w:r>
          </w:p>
          <w:p w:rsidR="006E4672" w:rsidRPr="00F73138" w:rsidRDefault="006E4672" w:rsidP="00B81493">
            <w:pPr>
              <w:pStyle w:val="Odstavecseseznamem"/>
              <w:numPr>
                <w:ilvl w:val="0"/>
                <w:numId w:val="7"/>
              </w:numPr>
              <w:spacing w:after="200" w:line="276" w:lineRule="auto"/>
            </w:pPr>
            <w:r w:rsidRPr="00F73138">
              <w:t>sociálně terapeutické činnosti¨</w:t>
            </w:r>
          </w:p>
          <w:p w:rsidR="006E4672" w:rsidRPr="00F73138" w:rsidRDefault="006E4672" w:rsidP="00B814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 w:rsidRPr="00F73138">
              <w:t>vedení k rozvoji a udržení osobních a sociálních schopností a dovedností</w:t>
            </w:r>
          </w:p>
          <w:p w:rsidR="006E4672" w:rsidRPr="00F73138" w:rsidRDefault="006E4672" w:rsidP="00B81493">
            <w:pPr>
              <w:pStyle w:val="Odstavecseseznamem"/>
              <w:numPr>
                <w:ilvl w:val="0"/>
                <w:numId w:val="7"/>
              </w:numPr>
              <w:spacing w:after="200" w:line="276" w:lineRule="auto"/>
            </w:pPr>
            <w:r w:rsidRPr="00F73138">
              <w:t>pomoc při uplatňování práv, oprávněných zájmů a při obstarávání osobních záležitostí</w:t>
            </w:r>
          </w:p>
          <w:p w:rsidR="006E4672" w:rsidRPr="00E7542C" w:rsidRDefault="006E4672" w:rsidP="00B814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poradenství</w:t>
            </w:r>
            <w:r w:rsidRPr="00E7542C">
              <w:t xml:space="preserve">, pomoc </w:t>
            </w:r>
            <w:r>
              <w:t xml:space="preserve">či podpora </w:t>
            </w:r>
            <w:r w:rsidRPr="00E7542C">
              <w:t>při jednání s úřady a institucemi</w:t>
            </w:r>
          </w:p>
        </w:tc>
      </w:tr>
      <w:tr w:rsidR="006E4672" w:rsidTr="00B81493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Pr="00666B07" w:rsidRDefault="006E4672" w:rsidP="00B81493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666B07">
              <w:rPr>
                <w:rFonts w:ascii="Times New Roman" w:hAnsi="Times New Roman"/>
              </w:rPr>
              <w:t>Služba je poskytována v pracovních dnech v rozsahu běžné pracovní doby, popř. dle potřeby i mimo tuto dobu (večer, o víkendu).</w:t>
            </w:r>
          </w:p>
        </w:tc>
      </w:tr>
      <w:tr w:rsidR="006E4672" w:rsidTr="00B81493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666B07">
              <w:rPr>
                <w:rFonts w:ascii="Times New Roman" w:hAnsi="Times New Roman"/>
                <w:lang w:eastAsia="cs-CZ"/>
              </w:rPr>
              <w:t>Oblastní charita Vimperk</w:t>
            </w:r>
          </w:p>
        </w:tc>
      </w:tr>
      <w:tr w:rsidR="006E4672" w:rsidTr="00B81493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666B07">
              <w:rPr>
                <w:rFonts w:ascii="Times New Roman" w:hAnsi="Times New Roman"/>
                <w:lang w:eastAsia="cs-CZ"/>
              </w:rPr>
              <w:t>Město Volary</w:t>
            </w:r>
            <w:r>
              <w:rPr>
                <w:rFonts w:ascii="Times New Roman" w:hAnsi="Times New Roman"/>
                <w:lang w:eastAsia="cs-CZ"/>
              </w:rPr>
              <w:t>, základní škola ve Volarech, sociální odbor města</w:t>
            </w:r>
          </w:p>
        </w:tc>
      </w:tr>
      <w:tr w:rsidR="006E4672" w:rsidTr="00A5572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>
              <w:t>rodiny s dětmi, jejichž vývoj je ohrožen v důsledku nepříznivé sociální situace, kterou rodiče nedokáží sami bez pomoci překonat (bydlení, hospodaření, dluhy, nezaměstnanost, péče o dítě …)</w:t>
            </w:r>
          </w:p>
          <w:p w:rsidR="006E4672" w:rsidRDefault="006E4672" w:rsidP="00B81493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>
              <w:t>rodiny s dětmi, jejichž vývoj je ohrožen v důsledku negativních jevů (narkomanie, kriminalita, prostituce, cílená nezaměstnanost a závislost na dávkách státní sociální podpory …)</w:t>
            </w:r>
          </w:p>
          <w:p w:rsidR="006E4672" w:rsidRDefault="006E4672" w:rsidP="00B81493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>
              <w:t>rodiny s dětmi, které nemají v důsledku nepříznivé situace rodiny možnost aktivně a zajímavě trávit volný čas</w:t>
            </w:r>
          </w:p>
          <w:p w:rsidR="006E4672" w:rsidRDefault="006E4672" w:rsidP="00B81493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>
              <w:t>rodiny s dětmi ohrožené sociálním vyloučením</w:t>
            </w:r>
          </w:p>
          <w:p w:rsidR="006E4672" w:rsidRPr="006E4672" w:rsidRDefault="006E4672" w:rsidP="00B81493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>
              <w:t>děti v nepříznivé sociální situaci (problémové vztahy v rodině, rozvrat rodičů, ztráta jednoho z rodičů, neprospěch ve škole, problémy s vrstevníky, s dospělými …)</w:t>
            </w:r>
          </w:p>
        </w:tc>
      </w:tr>
      <w:tr w:rsidR="006E4672" w:rsidTr="00B81493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6E4672" w:rsidTr="00B8149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20.000,- Kč (zahájení služby)</w:t>
            </w:r>
          </w:p>
        </w:tc>
      </w:tr>
      <w:tr w:rsidR="006E4672" w:rsidTr="00B81493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6E4672" w:rsidTr="00B8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250.000,-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Krajský úřad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Úřad vlády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Ministerstvo kultury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</w:tr>
      <w:tr w:rsidR="006E4672" w:rsidTr="00B81493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6E4672" w:rsidTr="00B8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100.000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100.000,- Kč – nákup vozidla na terénní práci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Pr="002A19E6" w:rsidRDefault="006E4672" w:rsidP="00B8149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A19E6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 w:rsidRPr="00F73138">
              <w:t>Zmírnění nepříznivé sociální situace rodin cílové skupiny.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důvodu ekonomických se </w:t>
            </w:r>
            <w:r w:rsidR="00936016">
              <w:rPr>
                <w:lang w:eastAsia="en-US"/>
              </w:rPr>
              <w:t>předpokládá</w:t>
            </w:r>
            <w:r>
              <w:rPr>
                <w:lang w:eastAsia="en-US"/>
              </w:rPr>
              <w:t xml:space="preserve"> vytvoření jedné registrované služby pro </w:t>
            </w:r>
            <w:proofErr w:type="spellStart"/>
            <w:r>
              <w:rPr>
                <w:lang w:eastAsia="en-US"/>
              </w:rPr>
              <w:t>Vimpersko</w:t>
            </w:r>
            <w:proofErr w:type="spellEnd"/>
            <w:r>
              <w:rPr>
                <w:lang w:eastAsia="en-US"/>
              </w:rPr>
              <w:t xml:space="preserve"> i Volary</w:t>
            </w:r>
          </w:p>
        </w:tc>
      </w:tr>
    </w:tbl>
    <w:p w:rsidR="006E4672" w:rsidRDefault="006E4672" w:rsidP="00D92EBE"/>
    <w:p w:rsidR="00086BC4" w:rsidRDefault="00086BC4" w:rsidP="00D92EBE"/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086BC4" w:rsidRPr="00F73138" w:rsidTr="00086B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86BC4" w:rsidRPr="00F73138" w:rsidRDefault="00086BC4" w:rsidP="00D00A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86BC4" w:rsidRPr="00F73138" w:rsidRDefault="00086BC4" w:rsidP="00D00A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Opatření 1 – Udržení pečovatelské služby pro rodiny s dětmi</w:t>
            </w:r>
          </w:p>
          <w:p w:rsidR="00086BC4" w:rsidRPr="00F73138" w:rsidRDefault="00086BC4" w:rsidP="00D00A7F">
            <w:pPr>
              <w:rPr>
                <w:bCs/>
              </w:rPr>
            </w:pPr>
          </w:p>
        </w:tc>
      </w:tr>
      <w:tr w:rsidR="00086BC4" w:rsidRPr="00F73138" w:rsidTr="00086B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4" w:rsidRPr="00F73138" w:rsidRDefault="00086BC4" w:rsidP="00D00A7F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086BC4" w:rsidRPr="00F73138" w:rsidRDefault="00086BC4" w:rsidP="00D00A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t>……………………..</w:t>
            </w:r>
          </w:p>
        </w:tc>
      </w:tr>
      <w:tr w:rsidR="00086BC4" w:rsidRPr="00F73138" w:rsidTr="00086B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4" w:rsidRPr="00F73138" w:rsidRDefault="00086BC4" w:rsidP="00D00A7F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t>AKTIVITY:</w:t>
            </w:r>
          </w:p>
          <w:p w:rsidR="00086BC4" w:rsidRPr="00A55722" w:rsidRDefault="00086BC4" w:rsidP="00D00A7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dostupné pečovatelské služby pro rodiny s dětmi</w:t>
            </w:r>
          </w:p>
        </w:tc>
      </w:tr>
    </w:tbl>
    <w:p w:rsidR="00206302" w:rsidRDefault="00206302" w:rsidP="00206302">
      <w:pPr>
        <w:autoSpaceDE w:val="0"/>
        <w:autoSpaceDN w:val="0"/>
        <w:adjustRightInd w:val="0"/>
      </w:pPr>
    </w:p>
    <w:p w:rsidR="00086BC4" w:rsidRPr="00F73138" w:rsidRDefault="00086BC4" w:rsidP="00206302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6E4672" w:rsidTr="00B8149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4672" w:rsidRDefault="006E4672" w:rsidP="00B81493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E4672" w:rsidRPr="00361227" w:rsidRDefault="006E4672" w:rsidP="00B81493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61227">
              <w:rPr>
                <w:b/>
                <w:sz w:val="22"/>
                <w:szCs w:val="22"/>
                <w:lang w:eastAsia="en-US"/>
              </w:rPr>
              <w:t>AKTIVITA: Udržení dostupné pečovatelské služby pro rodiny s</w:t>
            </w:r>
            <w:r>
              <w:rPr>
                <w:b/>
                <w:sz w:val="22"/>
                <w:szCs w:val="22"/>
                <w:lang w:eastAsia="en-US"/>
              </w:rPr>
              <w:t> </w:t>
            </w:r>
            <w:r w:rsidRPr="00361227">
              <w:rPr>
                <w:b/>
                <w:sz w:val="22"/>
                <w:szCs w:val="22"/>
                <w:lang w:eastAsia="en-US"/>
              </w:rPr>
              <w:t>dětmi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6E4672" w:rsidRPr="00361227" w:rsidRDefault="006E4672" w:rsidP="00B81493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E4672" w:rsidTr="00A5572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Pr="00F73138" w:rsidRDefault="006E4672" w:rsidP="00B81493">
            <w:pPr>
              <w:pStyle w:val="Zkladntext"/>
              <w:jc w:val="both"/>
              <w:rPr>
                <w:szCs w:val="24"/>
              </w:rPr>
            </w:pPr>
            <w:r w:rsidRPr="00F73138">
              <w:rPr>
                <w:szCs w:val="24"/>
              </w:rPr>
              <w:t>Pečovatelská služba poskytuje podporu či pomoc lidem, kteří mají sníženou soběstačnost z důvodu věku, nemoci či zdravotního postižení nebo kteří se ocitli v nepříznivé sociální situaci.</w:t>
            </w:r>
          </w:p>
          <w:p w:rsidR="006E4672" w:rsidRPr="00F73138" w:rsidRDefault="006E4672" w:rsidP="00B81493">
            <w:pPr>
              <w:pStyle w:val="Zkladntext"/>
              <w:jc w:val="both"/>
              <w:rPr>
                <w:szCs w:val="24"/>
              </w:rPr>
            </w:pPr>
            <w:r w:rsidRPr="00F73138">
              <w:rPr>
                <w:szCs w:val="24"/>
              </w:rPr>
              <w:t>Služba podporuje uživatele, aby mohli i v náročných životních situacích spojených se samotou, stářím, nemocí či zdravotním postižením zůstat ve svém domácím prostředí, aby žili důstojně a zapojovali se do běžného života společnosti.</w:t>
            </w:r>
          </w:p>
          <w:p w:rsidR="006E4672" w:rsidRPr="00F73138" w:rsidRDefault="006E4672" w:rsidP="00B81493">
            <w:pPr>
              <w:pStyle w:val="Zkladntext"/>
              <w:jc w:val="both"/>
              <w:rPr>
                <w:szCs w:val="24"/>
              </w:rPr>
            </w:pPr>
          </w:p>
          <w:p w:rsidR="006E4672" w:rsidRPr="00F73138" w:rsidRDefault="006E4672" w:rsidP="00B81493">
            <w:pPr>
              <w:pStyle w:val="Zkladntext"/>
              <w:jc w:val="both"/>
              <w:rPr>
                <w:b/>
                <w:szCs w:val="24"/>
              </w:rPr>
            </w:pPr>
            <w:r w:rsidRPr="00F73138">
              <w:rPr>
                <w:szCs w:val="24"/>
              </w:rPr>
              <w:t xml:space="preserve">Služba zajišťuje tyto </w:t>
            </w:r>
            <w:r w:rsidRPr="00F73138">
              <w:rPr>
                <w:b/>
                <w:szCs w:val="24"/>
              </w:rPr>
              <w:t>základní činnosti:</w:t>
            </w:r>
          </w:p>
          <w:p w:rsidR="006E4672" w:rsidRPr="00F73138" w:rsidRDefault="006E4672" w:rsidP="00B81493">
            <w:pPr>
              <w:pStyle w:val="Zkladntext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F73138">
              <w:rPr>
                <w:szCs w:val="24"/>
              </w:rPr>
              <w:t>pomoc při zvládání běžných úkonů péče o vlastní osobu (pomoc při podávání jídla, při oblékání, při pohybu)</w:t>
            </w:r>
          </w:p>
          <w:p w:rsidR="006E4672" w:rsidRPr="00F73138" w:rsidRDefault="006E4672" w:rsidP="00B81493">
            <w:pPr>
              <w:pStyle w:val="Zkladntext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F73138">
              <w:rPr>
                <w:szCs w:val="24"/>
              </w:rPr>
              <w:t>pomoc při osobní hygieně nebo poskytnutí podmínek pro osobní hygienu (pomoc při základních úkonech osobní hygieny, při péči o vlasy, nehty)</w:t>
            </w:r>
          </w:p>
          <w:p w:rsidR="006E4672" w:rsidRPr="00F73138" w:rsidRDefault="006E4672" w:rsidP="00B81493">
            <w:pPr>
              <w:pStyle w:val="Zkladntext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F73138">
              <w:rPr>
                <w:szCs w:val="24"/>
              </w:rPr>
              <w:t>poskytnutí stravy nebo pomoc při zajištění stravy (dovážka jídla, pomoc při přípravě jídla a pití)</w:t>
            </w:r>
          </w:p>
          <w:p w:rsidR="006E4672" w:rsidRPr="00F73138" w:rsidRDefault="006E4672" w:rsidP="00B81493">
            <w:pPr>
              <w:pStyle w:val="Zkladntext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F73138">
              <w:rPr>
                <w:szCs w:val="24"/>
              </w:rPr>
              <w:t>pomoc při zajištění chodu domácnosti (úklid, topení, nákupy, pochůzky), praní a žehlení prádla</w:t>
            </w:r>
          </w:p>
          <w:p w:rsidR="006E4672" w:rsidRPr="00F73138" w:rsidRDefault="006E4672" w:rsidP="00B81493">
            <w:pPr>
              <w:pStyle w:val="Zkladntext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F73138">
              <w:rPr>
                <w:szCs w:val="24"/>
              </w:rPr>
              <w:t>zprostředkování kontaktu se společenským prostředím (doprovod do školy, do zaměstnání, k lékaři, na úřady)</w:t>
            </w:r>
          </w:p>
          <w:p w:rsidR="006E4672" w:rsidRPr="00F73138" w:rsidRDefault="006E4672" w:rsidP="00B81493">
            <w:pPr>
              <w:pStyle w:val="Zkladntext"/>
              <w:jc w:val="both"/>
              <w:rPr>
                <w:szCs w:val="24"/>
              </w:rPr>
            </w:pPr>
          </w:p>
          <w:p w:rsidR="006E4672" w:rsidRPr="00F73138" w:rsidRDefault="006E4672" w:rsidP="00B81493">
            <w:pPr>
              <w:pStyle w:val="Zkladntext"/>
              <w:jc w:val="both"/>
              <w:rPr>
                <w:b/>
                <w:szCs w:val="24"/>
              </w:rPr>
            </w:pPr>
            <w:r w:rsidRPr="00F73138">
              <w:rPr>
                <w:szCs w:val="24"/>
              </w:rPr>
              <w:t xml:space="preserve">Služba zajišťuje tyto </w:t>
            </w:r>
            <w:r w:rsidRPr="00F73138">
              <w:rPr>
                <w:b/>
                <w:szCs w:val="24"/>
              </w:rPr>
              <w:t>fakultativní činnosti:</w:t>
            </w:r>
          </w:p>
          <w:p w:rsidR="006E4672" w:rsidRPr="00F73138" w:rsidRDefault="006E4672" w:rsidP="00B81493">
            <w:pPr>
              <w:pStyle w:val="Zkladntext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F73138">
              <w:rPr>
                <w:szCs w:val="24"/>
              </w:rPr>
              <w:t>dohled nad těžce zdravotně postiženým dítětem</w:t>
            </w:r>
          </w:p>
          <w:p w:rsidR="006E4672" w:rsidRPr="00F73138" w:rsidRDefault="006E4672" w:rsidP="00B81493">
            <w:pPr>
              <w:pStyle w:val="Zkladntext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F73138">
              <w:rPr>
                <w:szCs w:val="24"/>
              </w:rPr>
              <w:t>doprava</w:t>
            </w:r>
          </w:p>
          <w:p w:rsidR="006E4672" w:rsidRPr="00F73138" w:rsidRDefault="006E4672" w:rsidP="00B81493">
            <w:pPr>
              <w:pStyle w:val="Zkladntext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F73138">
              <w:rPr>
                <w:szCs w:val="24"/>
              </w:rPr>
              <w:t>aktivizační činnosti</w:t>
            </w:r>
          </w:p>
          <w:p w:rsidR="006E4672" w:rsidRPr="00F73138" w:rsidRDefault="006E4672" w:rsidP="00B81493">
            <w:pPr>
              <w:pStyle w:val="Zkladntext"/>
              <w:jc w:val="both"/>
              <w:rPr>
                <w:b/>
                <w:szCs w:val="24"/>
              </w:rPr>
            </w:pPr>
          </w:p>
          <w:p w:rsidR="006E4672" w:rsidRPr="00F73138" w:rsidRDefault="006E4672" w:rsidP="00B81493">
            <w:pPr>
              <w:pStyle w:val="Zkladntext"/>
              <w:jc w:val="both"/>
              <w:rPr>
                <w:b/>
                <w:szCs w:val="24"/>
              </w:rPr>
            </w:pPr>
            <w:r w:rsidRPr="00F73138">
              <w:rPr>
                <w:b/>
                <w:szCs w:val="24"/>
              </w:rPr>
              <w:t>Místo poskytování:</w:t>
            </w:r>
          </w:p>
          <w:p w:rsidR="006E4672" w:rsidRPr="009F3E8B" w:rsidRDefault="006E4672" w:rsidP="00B81493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F3E8B">
              <w:rPr>
                <w:rFonts w:ascii="Times New Roman" w:hAnsi="Times New Roman"/>
                <w:sz w:val="24"/>
                <w:szCs w:val="24"/>
              </w:rPr>
              <w:t xml:space="preserve">Služba je poskytována v domácnostech uživatelů. </w:t>
            </w:r>
          </w:p>
        </w:tc>
      </w:tr>
      <w:tr w:rsidR="006E4672" w:rsidTr="00B81493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Pr="00E7542C" w:rsidRDefault="006E4672" w:rsidP="00B81493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42C">
              <w:rPr>
                <w:rFonts w:ascii="Times New Roman" w:hAnsi="Times New Roman"/>
                <w:sz w:val="24"/>
                <w:szCs w:val="24"/>
              </w:rPr>
              <w:t>Služba je poskytována po celý rok včetně víkendů a svátků ve vymezeném čase v rozsahu běžné pracovní doby (po dohodě i mimo tuto dobu).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Prachaticích dostupnost služby 24 hodin denně.</w:t>
            </w:r>
          </w:p>
        </w:tc>
      </w:tr>
      <w:tr w:rsidR="006E4672" w:rsidTr="00B81493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Pr="00D269D1" w:rsidRDefault="006E4672" w:rsidP="00B81493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269D1">
              <w:rPr>
                <w:rFonts w:ascii="Times New Roman" w:hAnsi="Times New Roman"/>
                <w:sz w:val="24"/>
                <w:szCs w:val="24"/>
                <w:lang w:eastAsia="cs-CZ"/>
              </w:rPr>
              <w:t>Oblastní charita Vimperk</w:t>
            </w:r>
          </w:p>
        </w:tc>
      </w:tr>
      <w:tr w:rsidR="006E4672" w:rsidTr="00B81493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Pr="00D269D1" w:rsidRDefault="006E4672" w:rsidP="00B81493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269D1">
              <w:rPr>
                <w:rFonts w:ascii="Times New Roman" w:hAnsi="Times New Roman"/>
                <w:sz w:val="24"/>
                <w:szCs w:val="24"/>
                <w:lang w:eastAsia="cs-CZ"/>
              </w:rPr>
              <w:t>Město Prachatice, Město Volary</w:t>
            </w:r>
          </w:p>
        </w:tc>
      </w:tr>
      <w:tr w:rsidR="006E4672" w:rsidTr="00B81493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rodiny</w:t>
            </w:r>
            <w:r w:rsidRPr="009F3E8B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 dětmi, jejichž situace vyžaduje pomoc jiné fyzické osoby</w:t>
            </w:r>
          </w:p>
        </w:tc>
      </w:tr>
      <w:tr w:rsidR="006E4672" w:rsidTr="00B81493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6E4672" w:rsidTr="00B8149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3.600.000 Prachatice</w:t>
            </w:r>
          </w:p>
          <w:p w:rsidR="006E4672" w:rsidRPr="00D57623" w:rsidRDefault="006E4672" w:rsidP="00B81493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 w:rsidRPr="00D57623">
              <w:rPr>
                <w:lang w:eastAsia="en-US"/>
              </w:rPr>
              <w:t>600.000</w:t>
            </w:r>
            <w:r>
              <w:rPr>
                <w:lang w:eastAsia="en-US"/>
              </w:rPr>
              <w:t xml:space="preserve"> Volary</w:t>
            </w:r>
          </w:p>
        </w:tc>
      </w:tr>
      <w:tr w:rsidR="006E4672" w:rsidTr="00B81493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6E4672" w:rsidTr="00B8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.600.000 PT"/>
              </w:smartTagPr>
              <w:r>
                <w:rPr>
                  <w:lang w:eastAsia="en-US"/>
                </w:rPr>
                <w:t>3.600.000 PT</w:t>
              </w:r>
            </w:smartTag>
          </w:p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600.000 </w:t>
            </w:r>
            <w:r w:rsidRPr="009F3E8B">
              <w:rPr>
                <w:sz w:val="20"/>
                <w:szCs w:val="20"/>
                <w:lang w:eastAsia="en-US"/>
              </w:rPr>
              <w:t>Volary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.700.000 PT"/>
              </w:smartTagPr>
              <w:r>
                <w:rPr>
                  <w:lang w:eastAsia="en-US"/>
                </w:rPr>
                <w:t>3.700.000 PT</w:t>
              </w:r>
            </w:smartTag>
          </w:p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600.000 </w:t>
            </w:r>
            <w:r w:rsidRPr="009F3E8B">
              <w:rPr>
                <w:sz w:val="20"/>
                <w:szCs w:val="20"/>
                <w:lang w:eastAsia="en-US"/>
              </w:rPr>
              <w:t>Volary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.700.000 PT"/>
              </w:smartTagPr>
              <w:r>
                <w:rPr>
                  <w:lang w:eastAsia="en-US"/>
                </w:rPr>
                <w:t>3.700.000 PT</w:t>
              </w:r>
            </w:smartTag>
          </w:p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600.000 </w:t>
            </w:r>
            <w:r w:rsidRPr="009F3E8B">
              <w:rPr>
                <w:sz w:val="20"/>
                <w:szCs w:val="20"/>
                <w:lang w:eastAsia="en-US"/>
              </w:rPr>
              <w:t>Volary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1.200.000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800.000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Krajský úřad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100.000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Nadace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</w:tr>
      <w:tr w:rsidR="006E4672" w:rsidTr="00B81493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6E4672" w:rsidTr="00B8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300.000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Pořízení vozidla pro pečovatelskou službu pro Volary v roce 2013, pro Prachatice v roce 2014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Pr="00156B0F" w:rsidRDefault="006E4672" w:rsidP="00B8149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6B0F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 w:rsidRPr="00F73138">
              <w:t>Zajištění pomoci rodinám s dětmi, jejichž situace vyžaduje pomoc jiné fyzické osoby.</w:t>
            </w:r>
          </w:p>
        </w:tc>
      </w:tr>
      <w:tr w:rsidR="006E4672" w:rsidTr="00B8149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72" w:rsidRDefault="006E4672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Veškeré náklady platí pro celou pečovatelskou službu poskytovanou nejen rodinám s dětmi, ale i seniorům či osobám se zdravotním znevýhodněním.</w:t>
            </w:r>
          </w:p>
        </w:tc>
      </w:tr>
    </w:tbl>
    <w:p w:rsidR="006E4672" w:rsidRDefault="006E4672" w:rsidP="00421C54">
      <w:pPr>
        <w:autoSpaceDE w:val="0"/>
        <w:autoSpaceDN w:val="0"/>
        <w:adjustRightInd w:val="0"/>
      </w:pPr>
    </w:p>
    <w:p w:rsidR="00E71098" w:rsidRDefault="00E71098" w:rsidP="00E1065C">
      <w:pPr>
        <w:autoSpaceDE w:val="0"/>
        <w:autoSpaceDN w:val="0"/>
        <w:adjustRightInd w:val="0"/>
      </w:pPr>
    </w:p>
    <w:p w:rsidR="00D00A7F" w:rsidRPr="00F73138" w:rsidRDefault="00D00A7F" w:rsidP="00E1065C">
      <w:pPr>
        <w:autoSpaceDE w:val="0"/>
        <w:autoSpaceDN w:val="0"/>
        <w:adjustRightInd w:val="0"/>
      </w:pPr>
    </w:p>
    <w:p w:rsidR="00E1065C" w:rsidRPr="00F73138" w:rsidRDefault="00E1065C" w:rsidP="00D00A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sz w:val="28"/>
          <w:szCs w:val="28"/>
        </w:rPr>
      </w:pPr>
    </w:p>
    <w:p w:rsidR="00E1065C" w:rsidRPr="00F73138" w:rsidRDefault="00E1065C" w:rsidP="00D00A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sz w:val="28"/>
          <w:szCs w:val="28"/>
        </w:rPr>
      </w:pPr>
      <w:r w:rsidRPr="00F73138">
        <w:rPr>
          <w:b/>
          <w:sz w:val="28"/>
          <w:szCs w:val="28"/>
        </w:rPr>
        <w:t>PRIORITA:</w:t>
      </w:r>
      <w:r w:rsidRPr="00F73138">
        <w:rPr>
          <w:b/>
          <w:i/>
          <w:sz w:val="28"/>
          <w:szCs w:val="28"/>
        </w:rPr>
        <w:t xml:space="preserve"> </w:t>
      </w:r>
      <w:r w:rsidR="00DC1107" w:rsidRPr="00F73138">
        <w:rPr>
          <w:b/>
          <w:bCs/>
          <w:sz w:val="28"/>
          <w:szCs w:val="28"/>
        </w:rPr>
        <w:t>Rozvoj sociálních služeb</w:t>
      </w:r>
    </w:p>
    <w:p w:rsidR="00E1065C" w:rsidRPr="00F73138" w:rsidRDefault="00E1065C" w:rsidP="00D00A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sz w:val="28"/>
          <w:szCs w:val="28"/>
        </w:rPr>
      </w:pPr>
    </w:p>
    <w:p w:rsidR="00DD359D" w:rsidRDefault="00DD359D" w:rsidP="00F038F2">
      <w:pPr>
        <w:autoSpaceDE w:val="0"/>
        <w:autoSpaceDN w:val="0"/>
        <w:adjustRightInd w:val="0"/>
      </w:pPr>
    </w:p>
    <w:p w:rsidR="00D00A7F" w:rsidRDefault="00D00A7F" w:rsidP="00F038F2">
      <w:pPr>
        <w:autoSpaceDE w:val="0"/>
        <w:autoSpaceDN w:val="0"/>
        <w:adjustRightInd w:val="0"/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D00A7F" w:rsidRPr="00F73138" w:rsidTr="00D00A7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D00A7F" w:rsidRPr="00F73138" w:rsidRDefault="00D00A7F" w:rsidP="00D00A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00A7F" w:rsidRPr="00F73138" w:rsidRDefault="00D00A7F" w:rsidP="00D00A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Opatření: Vznik nových nízkoprahových zařízení pro děti a mládež</w:t>
            </w:r>
          </w:p>
          <w:p w:rsidR="00D00A7F" w:rsidRPr="00F73138" w:rsidRDefault="00D00A7F" w:rsidP="00D00A7F">
            <w:pPr>
              <w:rPr>
                <w:bCs/>
              </w:rPr>
            </w:pPr>
          </w:p>
        </w:tc>
      </w:tr>
      <w:tr w:rsidR="00D00A7F" w:rsidRPr="00F73138" w:rsidTr="00D00A7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Pr="00F73138" w:rsidRDefault="00D00A7F" w:rsidP="00D00A7F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D00A7F" w:rsidRPr="00F73138" w:rsidRDefault="00D00A7F" w:rsidP="00D00A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lastRenderedPageBreak/>
              <w:t>……………………..</w:t>
            </w:r>
          </w:p>
        </w:tc>
      </w:tr>
      <w:tr w:rsidR="00D00A7F" w:rsidRPr="00F73138" w:rsidTr="00D00A7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Pr="00F73138" w:rsidRDefault="00D00A7F" w:rsidP="00D00A7F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lastRenderedPageBreak/>
              <w:t>AKTIVITY:</w:t>
            </w:r>
          </w:p>
          <w:p w:rsidR="00D00A7F" w:rsidRPr="00A55722" w:rsidRDefault="00D00A7F" w:rsidP="00D00A7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Vznik a udržení romských komunitních center pro děti a mládež (nízkoprahové centrum Prachatice a Volary)</w:t>
            </w:r>
          </w:p>
          <w:p w:rsidR="00D00A7F" w:rsidRPr="000059F0" w:rsidRDefault="00D00A7F" w:rsidP="00D00A7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17248">
              <w:rPr>
                <w:lang w:eastAsia="en-US"/>
              </w:rPr>
              <w:t>Vznik nízkoprahového zařízení pro děti a mládež ve věku 6 – 26 let ve městě Volary</w:t>
            </w:r>
          </w:p>
          <w:p w:rsidR="00D00A7F" w:rsidRPr="00D00A7F" w:rsidRDefault="00D00A7F" w:rsidP="00D00A7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059F0">
              <w:rPr>
                <w:lang w:eastAsia="en-US"/>
              </w:rPr>
              <w:t>Vznik nízkoprahového zařízení pro děti a mládež ve věku 6 – 26 let ve městě Netolice</w:t>
            </w:r>
          </w:p>
        </w:tc>
      </w:tr>
    </w:tbl>
    <w:p w:rsidR="00D00A7F" w:rsidRDefault="00D00A7F" w:rsidP="00F038F2">
      <w:pPr>
        <w:autoSpaceDE w:val="0"/>
        <w:autoSpaceDN w:val="0"/>
        <w:adjustRightInd w:val="0"/>
      </w:pPr>
    </w:p>
    <w:p w:rsidR="00D00A7F" w:rsidRPr="00F73138" w:rsidRDefault="00D00A7F" w:rsidP="00F038F2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AE7DEF" w:rsidTr="00D00A7F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75668" w:rsidRDefault="00F75668" w:rsidP="00F756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  <w:p w:rsidR="00F75668" w:rsidRPr="00F73138" w:rsidRDefault="00F75668" w:rsidP="00F75668">
            <w:pPr>
              <w:autoSpaceDE w:val="0"/>
              <w:autoSpaceDN w:val="0"/>
              <w:adjustRightInd w:val="0"/>
            </w:pPr>
            <w:r w:rsidRPr="00F73138">
              <w:rPr>
                <w:b/>
              </w:rPr>
              <w:t xml:space="preserve">AKTIVITA: Vznik a udržení romských komunitních center pro děti a mládež (nízkoprahové centrum Prachatice a Volary)  </w:t>
            </w:r>
            <w:r w:rsidRPr="00F73138">
              <w:t xml:space="preserve">   </w:t>
            </w:r>
          </w:p>
          <w:p w:rsidR="00AE7DEF" w:rsidRDefault="00AE7DEF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40700A" w:rsidTr="00D00A7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Default="0040700A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75668">
              <w:rPr>
                <w:rFonts w:ascii="Times New Roman" w:hAnsi="Times New Roman"/>
                <w:lang w:eastAsia="cs-CZ"/>
              </w:rPr>
              <w:t>Prostor pro děti, mládež a rodiny romské komunity a spolupráce různých organizací (externí návštěvníci)</w:t>
            </w:r>
          </w:p>
        </w:tc>
      </w:tr>
      <w:tr w:rsidR="0040700A" w:rsidTr="00D00A7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40700A">
              <w:rPr>
                <w:rFonts w:ascii="Times New Roman" w:hAnsi="Times New Roman"/>
              </w:rPr>
              <w:t>Prachatice: červen 2012 – prosinec 2014</w:t>
            </w:r>
          </w:p>
          <w:p w:rsidR="0040700A" w:rsidRPr="0040700A" w:rsidRDefault="0040700A" w:rsidP="00B81493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40700A">
              <w:rPr>
                <w:rFonts w:ascii="Times New Roman" w:hAnsi="Times New Roman"/>
              </w:rPr>
              <w:t>Volary: září 2012 – prosinec 2014</w:t>
            </w:r>
          </w:p>
        </w:tc>
      </w:tr>
      <w:tr w:rsidR="0040700A" w:rsidTr="00D00A7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40700A">
              <w:rPr>
                <w:rFonts w:ascii="Times New Roman" w:hAnsi="Times New Roman"/>
                <w:lang w:eastAsia="cs-CZ"/>
              </w:rPr>
              <w:t>Město Volary, občanská sdružení</w:t>
            </w:r>
          </w:p>
        </w:tc>
      </w:tr>
      <w:tr w:rsidR="0040700A" w:rsidTr="00D00A7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40700A">
              <w:rPr>
                <w:rFonts w:ascii="Times New Roman" w:hAnsi="Times New Roman"/>
              </w:rPr>
              <w:t>Nadace</w:t>
            </w:r>
          </w:p>
          <w:p w:rsidR="0040700A" w:rsidRPr="0040700A" w:rsidRDefault="0040700A" w:rsidP="00B81493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40700A">
              <w:rPr>
                <w:rFonts w:ascii="Times New Roman" w:hAnsi="Times New Roman"/>
              </w:rPr>
              <w:t>Úřady</w:t>
            </w:r>
          </w:p>
          <w:p w:rsidR="0040700A" w:rsidRPr="0040700A" w:rsidRDefault="0040700A" w:rsidP="00B81493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40700A">
              <w:rPr>
                <w:rFonts w:ascii="Times New Roman" w:hAnsi="Times New Roman"/>
              </w:rPr>
              <w:t>EU - dotace</w:t>
            </w:r>
          </w:p>
          <w:p w:rsidR="0040700A" w:rsidRPr="002A334C" w:rsidRDefault="0040700A" w:rsidP="00B81493">
            <w:pPr>
              <w:pStyle w:val="Bezmezer"/>
              <w:spacing w:line="276" w:lineRule="auto"/>
              <w:rPr>
                <w:rFonts w:ascii="Times New Roman" w:hAnsi="Times New Roman"/>
                <w:highlight w:val="yellow"/>
                <w:lang w:eastAsia="cs-CZ"/>
              </w:rPr>
            </w:pPr>
            <w:r w:rsidRPr="0040700A">
              <w:rPr>
                <w:rFonts w:ascii="Times New Roman" w:hAnsi="Times New Roman"/>
                <w:lang w:eastAsia="cs-CZ"/>
              </w:rPr>
              <w:t>obce ORP Prachatice</w:t>
            </w:r>
          </w:p>
        </w:tc>
      </w:tr>
      <w:tr w:rsidR="0040700A" w:rsidTr="00D00A7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2A334C" w:rsidRDefault="0040700A" w:rsidP="00B81493">
            <w:pPr>
              <w:pStyle w:val="Bezmezer"/>
              <w:spacing w:line="276" w:lineRule="auto"/>
              <w:rPr>
                <w:rFonts w:ascii="Times New Roman" w:hAnsi="Times New Roman"/>
                <w:highlight w:val="yellow"/>
                <w:lang w:eastAsia="cs-CZ"/>
              </w:rPr>
            </w:pPr>
          </w:p>
        </w:tc>
      </w:tr>
      <w:tr w:rsidR="00E24365" w:rsidTr="00D00A7F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5" w:rsidRDefault="00E24365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40700A" w:rsidTr="00D00A7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0700A" w:rsidRPr="0040700A">
              <w:rPr>
                <w:lang w:eastAsia="en-US"/>
              </w:rPr>
              <w:t>0</w:t>
            </w:r>
          </w:p>
        </w:tc>
      </w:tr>
      <w:tr w:rsidR="0040700A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0A" w:rsidRPr="0040700A" w:rsidRDefault="0040700A" w:rsidP="00B81493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 w:rsidRPr="0040700A">
              <w:rPr>
                <w:sz w:val="22"/>
                <w:szCs w:val="22"/>
                <w:lang w:eastAsia="en-US"/>
              </w:rPr>
              <w:t>260 000</w:t>
            </w:r>
          </w:p>
        </w:tc>
      </w:tr>
      <w:tr w:rsidR="00E24365" w:rsidTr="00D00A7F">
        <w:trPr>
          <w:trHeight w:val="6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5" w:rsidRDefault="00E24365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40700A" w:rsidTr="00D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A" w:rsidRDefault="0040700A" w:rsidP="008F5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Prachatice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85693F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300 000,-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856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40700A" w:rsidRPr="0040700A">
              <w:rPr>
                <w:lang w:eastAsia="en-US"/>
              </w:rPr>
              <w:t>0 000,-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856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0700A" w:rsidRPr="0040700A">
              <w:rPr>
                <w:lang w:eastAsia="en-US"/>
              </w:rPr>
              <w:t>00 000,-</w:t>
            </w:r>
          </w:p>
        </w:tc>
      </w:tr>
      <w:tr w:rsidR="0040700A" w:rsidTr="00D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A" w:rsidRDefault="0040700A" w:rsidP="006314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Volary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85693F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380 000,-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6270FD">
            <w:pPr>
              <w:tabs>
                <w:tab w:val="center" w:pos="742"/>
              </w:tabs>
              <w:spacing w:line="276" w:lineRule="auto"/>
              <w:rPr>
                <w:lang w:eastAsia="en-US"/>
              </w:rPr>
            </w:pPr>
          </w:p>
        </w:tc>
      </w:tr>
      <w:tr w:rsidR="00E24365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5" w:rsidRDefault="00E243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40700A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PT 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PT 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PT 50 000</w:t>
            </w:r>
          </w:p>
        </w:tc>
      </w:tr>
      <w:tr w:rsidR="0040700A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Dotace 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40700A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Pr="00F75668" w:rsidRDefault="004070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Úřad vlády (Dotační zdroj pro Romy)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0700A" w:rsidRPr="0040700A">
              <w:rPr>
                <w:lang w:eastAsia="en-US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</w:tr>
      <w:tr w:rsidR="0040700A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A" w:rsidRDefault="004070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MŠMT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40700A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A" w:rsidRDefault="004070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Krajský úřad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270FD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50 000</w:t>
            </w:r>
          </w:p>
        </w:tc>
      </w:tr>
      <w:tr w:rsidR="0040700A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A" w:rsidRDefault="004070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Nadace Divoké husy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11B45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>0</w:t>
            </w:r>
          </w:p>
        </w:tc>
      </w:tr>
      <w:tr w:rsidR="00E24365" w:rsidTr="00D00A7F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5" w:rsidRDefault="00E243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65" w:rsidRPr="00C940DA" w:rsidRDefault="00E24365" w:rsidP="00B814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40700A" w:rsidTr="00D00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11B45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11B45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611B45" w:rsidP="00B8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0700A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rPr>
                <w:lang w:eastAsia="en-US"/>
              </w:rPr>
              <w:t xml:space="preserve">Žádost EU </w:t>
            </w:r>
          </w:p>
        </w:tc>
      </w:tr>
      <w:tr w:rsidR="0040700A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A" w:rsidRPr="00156B0F" w:rsidRDefault="004070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40700A" w:rsidRDefault="0040700A" w:rsidP="00B81493">
            <w:pPr>
              <w:spacing w:line="276" w:lineRule="auto"/>
              <w:rPr>
                <w:lang w:eastAsia="en-US"/>
              </w:rPr>
            </w:pPr>
            <w:r w:rsidRPr="0040700A">
              <w:t>Trvalé poskytování aktivizačních služeb dle poptávky nejen pro obyvatele místa, kde je KC</w:t>
            </w:r>
          </w:p>
        </w:tc>
      </w:tr>
      <w:tr w:rsidR="0040700A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0A" w:rsidRDefault="0040700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A" w:rsidRPr="002A334C" w:rsidRDefault="0040700A" w:rsidP="00B81493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AE7DEF" w:rsidRDefault="00AE7DEF" w:rsidP="00EB0AD2">
      <w:pPr>
        <w:autoSpaceDE w:val="0"/>
        <w:autoSpaceDN w:val="0"/>
        <w:adjustRightInd w:val="0"/>
      </w:pPr>
    </w:p>
    <w:p w:rsidR="007F4D78" w:rsidRDefault="007F4D78" w:rsidP="00EB0AD2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7F4D78" w:rsidTr="007F4D78">
        <w:tc>
          <w:tcPr>
            <w:tcW w:w="9356" w:type="dxa"/>
            <w:gridSpan w:val="4"/>
            <w:shd w:val="clear" w:color="auto" w:fill="E6E6E6"/>
            <w:vAlign w:val="center"/>
          </w:tcPr>
          <w:p w:rsidR="007F4D78" w:rsidRDefault="007F4D78" w:rsidP="007D47A3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</w:p>
          <w:p w:rsidR="007F4D78" w:rsidRPr="00831110" w:rsidRDefault="007F4D78" w:rsidP="007D47A3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AKTIVITA:  Vznik nízkoprahového zařízení</w:t>
            </w:r>
            <w:r w:rsidRPr="00831110">
              <w:rPr>
                <w:b/>
                <w:sz w:val="22"/>
                <w:szCs w:val="22"/>
                <w:lang w:eastAsia="en-US"/>
              </w:rPr>
              <w:t xml:space="preserve"> pro děti a mládež ve věku 6 – 26 let </w:t>
            </w:r>
            <w:r>
              <w:rPr>
                <w:b/>
                <w:sz w:val="22"/>
                <w:szCs w:val="22"/>
                <w:lang w:eastAsia="en-US"/>
              </w:rPr>
              <w:t>ve městě Volary</w:t>
            </w:r>
          </w:p>
          <w:p w:rsidR="007F4D78" w:rsidRDefault="007F4D78" w:rsidP="007D47A3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7F4D78" w:rsidTr="007F4D78">
        <w:tc>
          <w:tcPr>
            <w:tcW w:w="4064" w:type="dxa"/>
            <w:vAlign w:val="center"/>
          </w:tcPr>
          <w:p w:rsidR="007F4D78" w:rsidRDefault="007F4D78" w:rsidP="007D47A3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7F4D78" w:rsidRDefault="007F4D78" w:rsidP="007F4D78">
            <w:pPr>
              <w:jc w:val="both"/>
            </w:pPr>
            <w:r w:rsidRPr="00F73138">
              <w:t>Jedná se o</w:t>
            </w:r>
            <w:r>
              <w:t xml:space="preserve"> zřízení </w:t>
            </w:r>
            <w:r w:rsidRPr="00F73138">
              <w:t>nízkoprahové</w:t>
            </w:r>
            <w:r>
              <w:t>ho z</w:t>
            </w:r>
            <w:r w:rsidRPr="00F73138">
              <w:t>ařízení pro děti a mládež dle zákona 108/2006 Sb., které</w:t>
            </w:r>
            <w:r>
              <w:t xml:space="preserve"> by nabízelo</w:t>
            </w:r>
            <w:r w:rsidRPr="00F73138">
              <w:t xml:space="preserve"> sociální služby dě</w:t>
            </w:r>
            <w:r>
              <w:t xml:space="preserve">tem a mládeži ve věku od 6 do 26 let. </w:t>
            </w:r>
            <w:r w:rsidRPr="00E53E8B">
              <w:t>Uživatelé služeb budou mít možnost se s pracovníky zařízení otevřeně bavit o všem, co je zajímá nebo trápí. Formou besed či individuálních konzultací získávat nejrůznější specifické informace. Budou moci využít doučování, poradenství, krizové intervence, zprostředkování kontaktů s institucemi nebo doprovod na úřad.</w:t>
            </w:r>
            <w:r w:rsidRPr="00F73138">
              <w:t xml:space="preserve"> V rámci v</w:t>
            </w:r>
            <w:r>
              <w:t>olnočasových aktivit bude NZDM nabízet nejen</w:t>
            </w:r>
            <w:r w:rsidRPr="00F73138">
              <w:t xml:space="preserve"> je</w:t>
            </w:r>
            <w:r>
              <w:t>dnorázové akce, ale zároveň budou mít uživatelé služeb</w:t>
            </w:r>
            <w:r w:rsidRPr="00F73138">
              <w:t xml:space="preserve"> možnost využít standardní nabídku kulečníku, ping pongu, různých stolních her apod. </w:t>
            </w:r>
            <w:r>
              <w:t>Veškeré n</w:t>
            </w:r>
            <w:r w:rsidRPr="00F73138">
              <w:t>abízené služby jsou zdarma</w:t>
            </w:r>
          </w:p>
        </w:tc>
      </w:tr>
      <w:tr w:rsidR="007F4D78" w:rsidTr="007D47A3">
        <w:trPr>
          <w:cantSplit/>
        </w:trPr>
        <w:tc>
          <w:tcPr>
            <w:tcW w:w="4064" w:type="dxa"/>
            <w:vAlign w:val="center"/>
          </w:tcPr>
          <w:p w:rsidR="007F4D78" w:rsidRDefault="007F4D78" w:rsidP="007D47A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</w:tcPr>
          <w:p w:rsidR="007F4D78" w:rsidRDefault="007F4D78" w:rsidP="007D47A3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trvale</w:t>
            </w:r>
          </w:p>
        </w:tc>
      </w:tr>
      <w:tr w:rsidR="007F4D78" w:rsidTr="007D47A3">
        <w:trPr>
          <w:cantSplit/>
        </w:trPr>
        <w:tc>
          <w:tcPr>
            <w:tcW w:w="4064" w:type="dxa"/>
            <w:vAlign w:val="center"/>
          </w:tcPr>
          <w:p w:rsidR="007F4D78" w:rsidRDefault="007F4D78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7F4D78" w:rsidRDefault="007F4D78" w:rsidP="007D47A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831110">
              <w:rPr>
                <w:rFonts w:ascii="Times New Roman" w:hAnsi="Times New Roman"/>
                <w:lang w:eastAsia="cs-CZ"/>
              </w:rPr>
              <w:t>o. s. Romodrom, o. s. Portus Prachatice</w:t>
            </w:r>
            <w:r>
              <w:rPr>
                <w:rFonts w:ascii="Times New Roman" w:hAnsi="Times New Roman"/>
                <w:lang w:eastAsia="cs-CZ"/>
              </w:rPr>
              <w:t>, další organizace</w:t>
            </w:r>
          </w:p>
        </w:tc>
      </w:tr>
      <w:tr w:rsidR="007F4D78" w:rsidTr="007D47A3">
        <w:trPr>
          <w:cantSplit/>
        </w:trPr>
        <w:tc>
          <w:tcPr>
            <w:tcW w:w="4064" w:type="dxa"/>
            <w:vAlign w:val="center"/>
          </w:tcPr>
          <w:p w:rsidR="007F4D78" w:rsidRDefault="007F4D78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7F4D78" w:rsidRDefault="007F4D78" w:rsidP="007D47A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 xml:space="preserve">Město Volary </w:t>
            </w:r>
          </w:p>
        </w:tc>
      </w:tr>
      <w:tr w:rsidR="007F4D78" w:rsidTr="007D47A3">
        <w:trPr>
          <w:cantSplit/>
        </w:trPr>
        <w:tc>
          <w:tcPr>
            <w:tcW w:w="4064" w:type="dxa"/>
            <w:vAlign w:val="center"/>
          </w:tcPr>
          <w:p w:rsidR="007F4D78" w:rsidRDefault="007F4D78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7F4D78" w:rsidRDefault="007F4D78" w:rsidP="007D47A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7F4D78" w:rsidTr="007D47A3">
        <w:trPr>
          <w:cantSplit/>
        </w:trPr>
        <w:tc>
          <w:tcPr>
            <w:tcW w:w="4064" w:type="dxa"/>
            <w:vMerge w:val="restart"/>
            <w:vAlign w:val="center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7F4D78" w:rsidTr="007D47A3">
        <w:trPr>
          <w:cantSplit/>
        </w:trPr>
        <w:tc>
          <w:tcPr>
            <w:tcW w:w="0" w:type="auto"/>
            <w:vMerge/>
            <w:vAlign w:val="center"/>
          </w:tcPr>
          <w:p w:rsidR="007F4D78" w:rsidRDefault="007F4D78" w:rsidP="007D47A3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7F4D78" w:rsidTr="007D47A3">
        <w:tc>
          <w:tcPr>
            <w:tcW w:w="4064" w:type="dxa"/>
            <w:vAlign w:val="center"/>
          </w:tcPr>
          <w:p w:rsidR="007F4D78" w:rsidRDefault="007F4D78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7F4D78" w:rsidRDefault="007F4D78" w:rsidP="007D47A3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0,-</w:t>
            </w:r>
          </w:p>
        </w:tc>
      </w:tr>
      <w:tr w:rsidR="007F4D78" w:rsidTr="007D47A3">
        <w:tc>
          <w:tcPr>
            <w:tcW w:w="4064" w:type="dxa"/>
            <w:vMerge w:val="restart"/>
            <w:vAlign w:val="center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7F4D78" w:rsidTr="007D47A3">
        <w:tc>
          <w:tcPr>
            <w:tcW w:w="0" w:type="auto"/>
            <w:vMerge/>
            <w:vAlign w:val="center"/>
          </w:tcPr>
          <w:p w:rsidR="007F4D78" w:rsidRDefault="007F4D78" w:rsidP="007D47A3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7F4D78" w:rsidRPr="002846FF" w:rsidRDefault="007F4D78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880 000,-</w:t>
            </w:r>
          </w:p>
        </w:tc>
        <w:tc>
          <w:tcPr>
            <w:tcW w:w="1701" w:type="dxa"/>
          </w:tcPr>
          <w:p w:rsidR="007F4D78" w:rsidRPr="002846FF" w:rsidRDefault="007F4D78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968 000,-</w:t>
            </w:r>
          </w:p>
        </w:tc>
        <w:tc>
          <w:tcPr>
            <w:tcW w:w="1701" w:type="dxa"/>
          </w:tcPr>
          <w:p w:rsidR="007F4D78" w:rsidRPr="002846FF" w:rsidRDefault="007F4D78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1 064 800,-</w:t>
            </w:r>
          </w:p>
        </w:tc>
      </w:tr>
      <w:tr w:rsidR="007F4D78" w:rsidTr="007D47A3">
        <w:tc>
          <w:tcPr>
            <w:tcW w:w="4064" w:type="dxa"/>
            <w:vAlign w:val="center"/>
          </w:tcPr>
          <w:p w:rsidR="007F4D78" w:rsidRDefault="007F4D78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7F4D78" w:rsidTr="007D47A3">
        <w:tc>
          <w:tcPr>
            <w:tcW w:w="4064" w:type="dxa"/>
            <w:vAlign w:val="center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7F4D78" w:rsidTr="007D47A3">
        <w:tc>
          <w:tcPr>
            <w:tcW w:w="4064" w:type="dxa"/>
            <w:vAlign w:val="center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7F4D78" w:rsidTr="007D47A3">
        <w:tc>
          <w:tcPr>
            <w:tcW w:w="4064" w:type="dxa"/>
            <w:vAlign w:val="center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MŠMT</w:t>
            </w:r>
          </w:p>
        </w:tc>
        <w:tc>
          <w:tcPr>
            <w:tcW w:w="1890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7F4D78" w:rsidTr="007D47A3">
        <w:tc>
          <w:tcPr>
            <w:tcW w:w="4064" w:type="dxa"/>
            <w:vAlign w:val="center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Nadace</w:t>
            </w:r>
          </w:p>
        </w:tc>
        <w:tc>
          <w:tcPr>
            <w:tcW w:w="1890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7F4D78" w:rsidTr="007D47A3">
        <w:tc>
          <w:tcPr>
            <w:tcW w:w="4064" w:type="dxa"/>
            <w:vAlign w:val="center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Krajský úřad</w:t>
            </w:r>
          </w:p>
        </w:tc>
        <w:tc>
          <w:tcPr>
            <w:tcW w:w="1890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7F4D78" w:rsidTr="007D47A3">
        <w:tc>
          <w:tcPr>
            <w:tcW w:w="4064" w:type="dxa"/>
            <w:vMerge w:val="restart"/>
            <w:vAlign w:val="center"/>
          </w:tcPr>
          <w:p w:rsidR="007F4D78" w:rsidRDefault="007F4D78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7F4D78" w:rsidRDefault="007F4D78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7F4D78" w:rsidTr="007D47A3">
        <w:tc>
          <w:tcPr>
            <w:tcW w:w="0" w:type="auto"/>
            <w:vMerge/>
            <w:vAlign w:val="center"/>
          </w:tcPr>
          <w:p w:rsidR="007F4D78" w:rsidRDefault="007F4D78" w:rsidP="007D47A3">
            <w:pPr>
              <w:rPr>
                <w:b/>
                <w:lang w:eastAsia="en-US"/>
              </w:rPr>
            </w:pPr>
          </w:p>
        </w:tc>
        <w:tc>
          <w:tcPr>
            <w:tcW w:w="1890" w:type="dxa"/>
          </w:tcPr>
          <w:p w:rsidR="007F4D78" w:rsidRPr="002846FF" w:rsidRDefault="007F4D78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7F4D78" w:rsidRPr="002846FF" w:rsidRDefault="007F4D78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7F4D78" w:rsidRPr="002846FF" w:rsidRDefault="007F4D78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</w:tr>
      <w:tr w:rsidR="007F4D78" w:rsidTr="00D00A7F"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bottom w:val="single" w:sz="4" w:space="0" w:color="auto"/>
            </w:tcBorders>
          </w:tcPr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7F4D78" w:rsidTr="00D00A7F"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7F4D78" w:rsidRPr="00156B0F" w:rsidRDefault="007F4D78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bottom w:val="single" w:sz="4" w:space="0" w:color="auto"/>
            </w:tcBorders>
          </w:tcPr>
          <w:p w:rsidR="007F4D78" w:rsidRPr="002846FF" w:rsidRDefault="007F4D78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Začlenění uživatelů služeb do společnosti.</w:t>
            </w:r>
          </w:p>
          <w:p w:rsidR="007F4D78" w:rsidRPr="002846FF" w:rsidRDefault="007F4D78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Nalezení řešení v krizových situacích dětí.</w:t>
            </w:r>
          </w:p>
          <w:p w:rsidR="007F4D78" w:rsidRPr="002846FF" w:rsidRDefault="007F4D78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Podání informace v případě tápaní dítěte v oblasti SNJ.</w:t>
            </w:r>
          </w:p>
          <w:p w:rsidR="007F4D78" w:rsidRPr="002846FF" w:rsidRDefault="007F4D78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Poskytnutí volnočasových aktivit v rámci vhodného trávené volného času dětí.</w:t>
            </w:r>
          </w:p>
          <w:p w:rsidR="007F4D78" w:rsidRPr="002846FF" w:rsidRDefault="007F4D78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Dlouhodobé celoroční preventivní působení prostřednictvím interaktivních činností.</w:t>
            </w:r>
          </w:p>
          <w:p w:rsidR="007F4D78" w:rsidRPr="002846FF" w:rsidRDefault="007F4D78" w:rsidP="007D47A3">
            <w:pPr>
              <w:jc w:val="both"/>
            </w:pPr>
            <w:r w:rsidRPr="002846FF">
              <w:t xml:space="preserve">Jednorázové akce v rámci zpestření stávající nabídky. </w:t>
            </w:r>
          </w:p>
          <w:p w:rsidR="007F4D78" w:rsidRPr="002846FF" w:rsidRDefault="007F4D78" w:rsidP="007D47A3">
            <w:pPr>
              <w:jc w:val="both"/>
            </w:pPr>
            <w:r w:rsidRPr="002846FF">
              <w:lastRenderedPageBreak/>
              <w:t>Snížení sociálních rizik vyplývajících z konfliktních společenských situací, životního způsobu a rizikového chování.</w:t>
            </w:r>
          </w:p>
          <w:p w:rsidR="007F4D78" w:rsidRDefault="007F4D78" w:rsidP="007D47A3">
            <w:pPr>
              <w:spacing w:line="276" w:lineRule="auto"/>
              <w:rPr>
                <w:lang w:eastAsia="en-US"/>
              </w:rPr>
            </w:pPr>
            <w:r w:rsidRPr="002846FF">
              <w:t>Navázání bližší a konkrétnější spolupráce mezi subjekty pečujícími o děti a mládež, kteří jsou po spáchání deliktu vystaveni jednostranným trestům.</w:t>
            </w:r>
          </w:p>
        </w:tc>
      </w:tr>
      <w:tr w:rsidR="00D00A7F" w:rsidTr="00D00A7F"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0A7F" w:rsidRDefault="00D00A7F" w:rsidP="007D47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00A7F" w:rsidRDefault="00D00A7F" w:rsidP="007D47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A7F" w:rsidRPr="002846FF" w:rsidRDefault="00D00A7F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9F0" w:rsidTr="00D00A7F"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059F0" w:rsidRDefault="000059F0" w:rsidP="007D47A3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</w:p>
          <w:p w:rsidR="000059F0" w:rsidRPr="00831110" w:rsidRDefault="000059F0" w:rsidP="007D47A3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AKTIVITA:  Vznik nízkoprahového zařízení</w:t>
            </w:r>
            <w:r w:rsidRPr="00831110">
              <w:rPr>
                <w:b/>
                <w:sz w:val="22"/>
                <w:szCs w:val="22"/>
                <w:lang w:eastAsia="en-US"/>
              </w:rPr>
              <w:t xml:space="preserve"> pro děti a mládež ve věku 6 – 26 let </w:t>
            </w:r>
            <w:r>
              <w:rPr>
                <w:b/>
                <w:sz w:val="22"/>
                <w:szCs w:val="22"/>
                <w:lang w:eastAsia="en-US"/>
              </w:rPr>
              <w:t>ve městě Netolice</w:t>
            </w:r>
          </w:p>
          <w:p w:rsidR="000059F0" w:rsidRDefault="000059F0" w:rsidP="007D47A3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0059F0" w:rsidTr="00542808">
        <w:tc>
          <w:tcPr>
            <w:tcW w:w="4064" w:type="dxa"/>
            <w:vAlign w:val="center"/>
          </w:tcPr>
          <w:p w:rsidR="000059F0" w:rsidRDefault="000059F0" w:rsidP="007D47A3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0059F0" w:rsidRDefault="000059F0" w:rsidP="00542808">
            <w:pPr>
              <w:jc w:val="both"/>
            </w:pPr>
            <w:r w:rsidRPr="00F73138">
              <w:t>Jedná se o</w:t>
            </w:r>
            <w:r>
              <w:t xml:space="preserve"> zřízení </w:t>
            </w:r>
            <w:r w:rsidRPr="00F73138">
              <w:t>nízkoprahové</w:t>
            </w:r>
            <w:r>
              <w:t>ho z</w:t>
            </w:r>
            <w:r w:rsidRPr="00F73138">
              <w:t>ařízení pro děti a mládež dle zákona 108/2006 Sb., které</w:t>
            </w:r>
            <w:r>
              <w:t xml:space="preserve"> by nabízelo</w:t>
            </w:r>
            <w:r w:rsidRPr="00F73138">
              <w:t xml:space="preserve"> sociální služby dě</w:t>
            </w:r>
            <w:r>
              <w:t xml:space="preserve">tem a mládeži ve věku od 6 do 26 let. </w:t>
            </w:r>
            <w:r w:rsidRPr="00E53E8B">
              <w:t>Uživatelé služeb budou mít možnost se s pracovníky zařízení otevřeně bavit o všem, co je zajímá nebo trápí. Formou besed či individuálních konzultací získávat nejrůznější specifické informace. Budou moci využít doučování, poradenství, krizové intervence, zprostředkování kontaktů s institucemi nebo doprovod na úřad.</w:t>
            </w:r>
            <w:r w:rsidRPr="00F73138">
              <w:t xml:space="preserve"> V rámci v</w:t>
            </w:r>
            <w:r>
              <w:t>olnočasových aktivit bude NZDM nabízet nejen</w:t>
            </w:r>
            <w:r w:rsidRPr="00F73138">
              <w:t xml:space="preserve"> je</w:t>
            </w:r>
            <w:r>
              <w:t>dnorázové akce, ale zároveň budou mít uživatelé služeb</w:t>
            </w:r>
            <w:r w:rsidRPr="00F73138">
              <w:t xml:space="preserve"> možnost využít standardní nabídku kulečníku, ping pongu, různých stolních her apod. </w:t>
            </w:r>
            <w:r>
              <w:t>Veškeré n</w:t>
            </w:r>
            <w:r w:rsidRPr="00F73138">
              <w:t>abízené služby jsou zdarma</w:t>
            </w:r>
          </w:p>
        </w:tc>
      </w:tr>
      <w:tr w:rsidR="000059F0" w:rsidTr="007D47A3">
        <w:trPr>
          <w:cantSplit/>
        </w:trPr>
        <w:tc>
          <w:tcPr>
            <w:tcW w:w="4064" w:type="dxa"/>
            <w:vAlign w:val="center"/>
          </w:tcPr>
          <w:p w:rsidR="000059F0" w:rsidRDefault="000059F0" w:rsidP="007D47A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</w:tcPr>
          <w:p w:rsidR="000059F0" w:rsidRDefault="000059F0" w:rsidP="007D47A3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trvale</w:t>
            </w:r>
          </w:p>
        </w:tc>
      </w:tr>
      <w:tr w:rsidR="000059F0" w:rsidTr="007D47A3">
        <w:trPr>
          <w:cantSplit/>
        </w:trPr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0059F0" w:rsidRDefault="000059F0" w:rsidP="007D47A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831110">
              <w:rPr>
                <w:rFonts w:ascii="Times New Roman" w:hAnsi="Times New Roman"/>
                <w:lang w:eastAsia="cs-CZ"/>
              </w:rPr>
              <w:t>o. s. Portus Prachatice</w:t>
            </w:r>
            <w:r>
              <w:rPr>
                <w:rFonts w:ascii="Times New Roman" w:hAnsi="Times New Roman"/>
                <w:lang w:eastAsia="cs-CZ"/>
              </w:rPr>
              <w:t>, další organizace</w:t>
            </w:r>
          </w:p>
        </w:tc>
      </w:tr>
      <w:tr w:rsidR="000059F0" w:rsidTr="007D47A3">
        <w:trPr>
          <w:cantSplit/>
        </w:trPr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0059F0" w:rsidRDefault="000059F0" w:rsidP="007D47A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>Město Netolice</w:t>
            </w:r>
          </w:p>
        </w:tc>
      </w:tr>
      <w:tr w:rsidR="000059F0" w:rsidTr="007D47A3">
        <w:trPr>
          <w:cantSplit/>
        </w:trPr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0059F0" w:rsidRDefault="000059F0" w:rsidP="007D47A3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0059F0" w:rsidTr="007D47A3">
        <w:trPr>
          <w:cantSplit/>
        </w:trPr>
        <w:tc>
          <w:tcPr>
            <w:tcW w:w="4064" w:type="dxa"/>
            <w:vMerge w:val="restart"/>
            <w:vAlign w:val="center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0059F0" w:rsidTr="007D47A3">
        <w:trPr>
          <w:cantSplit/>
        </w:trPr>
        <w:tc>
          <w:tcPr>
            <w:tcW w:w="0" w:type="auto"/>
            <w:vMerge/>
            <w:vAlign w:val="center"/>
          </w:tcPr>
          <w:p w:rsidR="000059F0" w:rsidRDefault="000059F0" w:rsidP="007D47A3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0059F0" w:rsidTr="007D47A3"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0059F0" w:rsidRDefault="000059F0" w:rsidP="007D47A3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0,-</w:t>
            </w:r>
          </w:p>
        </w:tc>
      </w:tr>
      <w:tr w:rsidR="000059F0" w:rsidTr="007D47A3">
        <w:tc>
          <w:tcPr>
            <w:tcW w:w="4064" w:type="dxa"/>
            <w:vMerge w:val="restart"/>
            <w:vAlign w:val="center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0059F0" w:rsidTr="007D47A3">
        <w:tc>
          <w:tcPr>
            <w:tcW w:w="0" w:type="auto"/>
            <w:vMerge/>
            <w:vAlign w:val="center"/>
          </w:tcPr>
          <w:p w:rsidR="000059F0" w:rsidRDefault="000059F0" w:rsidP="007D47A3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0059F0" w:rsidRPr="002846FF" w:rsidRDefault="000059F0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880 000,-</w:t>
            </w:r>
          </w:p>
        </w:tc>
        <w:tc>
          <w:tcPr>
            <w:tcW w:w="1701" w:type="dxa"/>
          </w:tcPr>
          <w:p w:rsidR="000059F0" w:rsidRPr="002846FF" w:rsidRDefault="000059F0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968 000,-</w:t>
            </w:r>
          </w:p>
        </w:tc>
        <w:tc>
          <w:tcPr>
            <w:tcW w:w="1701" w:type="dxa"/>
          </w:tcPr>
          <w:p w:rsidR="000059F0" w:rsidRPr="002846FF" w:rsidRDefault="000059F0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1 064 800,-</w:t>
            </w:r>
          </w:p>
        </w:tc>
      </w:tr>
      <w:tr w:rsidR="000059F0" w:rsidTr="007D47A3"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0059F0" w:rsidTr="007D47A3"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0059F0" w:rsidTr="007D47A3"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0059F0" w:rsidTr="007D47A3"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MŠMT</w:t>
            </w:r>
          </w:p>
        </w:tc>
        <w:tc>
          <w:tcPr>
            <w:tcW w:w="1890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0059F0" w:rsidTr="007D47A3"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Nadace</w:t>
            </w:r>
          </w:p>
        </w:tc>
        <w:tc>
          <w:tcPr>
            <w:tcW w:w="1890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0059F0" w:rsidTr="007D47A3"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Krajský úřad</w:t>
            </w:r>
          </w:p>
        </w:tc>
        <w:tc>
          <w:tcPr>
            <w:tcW w:w="1890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0059F0" w:rsidTr="007D47A3">
        <w:tc>
          <w:tcPr>
            <w:tcW w:w="4064" w:type="dxa"/>
            <w:vMerge w:val="restart"/>
            <w:vAlign w:val="center"/>
          </w:tcPr>
          <w:p w:rsidR="000059F0" w:rsidRDefault="000059F0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0059F0" w:rsidRDefault="000059F0" w:rsidP="007D47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0059F0" w:rsidTr="007D47A3">
        <w:tc>
          <w:tcPr>
            <w:tcW w:w="0" w:type="auto"/>
            <w:vMerge/>
            <w:vAlign w:val="center"/>
          </w:tcPr>
          <w:p w:rsidR="000059F0" w:rsidRDefault="000059F0" w:rsidP="007D47A3">
            <w:pPr>
              <w:rPr>
                <w:b/>
                <w:lang w:eastAsia="en-US"/>
              </w:rPr>
            </w:pPr>
          </w:p>
        </w:tc>
        <w:tc>
          <w:tcPr>
            <w:tcW w:w="1890" w:type="dxa"/>
          </w:tcPr>
          <w:p w:rsidR="000059F0" w:rsidRPr="002846FF" w:rsidRDefault="000059F0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0059F0" w:rsidRPr="002846FF" w:rsidRDefault="000059F0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0059F0" w:rsidRPr="002846FF" w:rsidRDefault="000059F0" w:rsidP="007D47A3">
            <w:pPr>
              <w:spacing w:line="276" w:lineRule="auto"/>
              <w:rPr>
                <w:lang w:eastAsia="en-US"/>
              </w:rPr>
            </w:pPr>
            <w:r w:rsidRPr="002846FF">
              <w:rPr>
                <w:lang w:eastAsia="en-US"/>
              </w:rPr>
              <w:t>0,-</w:t>
            </w:r>
          </w:p>
        </w:tc>
      </w:tr>
      <w:tr w:rsidR="000059F0" w:rsidTr="007D47A3">
        <w:tc>
          <w:tcPr>
            <w:tcW w:w="4064" w:type="dxa"/>
            <w:vAlign w:val="center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</w:tcPr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</w:p>
        </w:tc>
      </w:tr>
      <w:tr w:rsidR="000059F0" w:rsidTr="007D47A3">
        <w:tc>
          <w:tcPr>
            <w:tcW w:w="4064" w:type="dxa"/>
            <w:vAlign w:val="center"/>
          </w:tcPr>
          <w:p w:rsidR="000059F0" w:rsidRPr="00156B0F" w:rsidRDefault="000059F0" w:rsidP="007D47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Výstup</w:t>
            </w:r>
          </w:p>
        </w:tc>
        <w:tc>
          <w:tcPr>
            <w:tcW w:w="5292" w:type="dxa"/>
            <w:gridSpan w:val="3"/>
          </w:tcPr>
          <w:p w:rsidR="000059F0" w:rsidRPr="002846FF" w:rsidRDefault="000059F0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Začlenění uživatelů služeb do společnosti.</w:t>
            </w:r>
          </w:p>
          <w:p w:rsidR="000059F0" w:rsidRPr="002846FF" w:rsidRDefault="000059F0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Nalezení řešení v krizových situacích dětí.</w:t>
            </w:r>
          </w:p>
          <w:p w:rsidR="000059F0" w:rsidRPr="002846FF" w:rsidRDefault="000059F0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Podání informace v případě tápaní dítěte v oblasti SNJ.</w:t>
            </w:r>
          </w:p>
          <w:p w:rsidR="000059F0" w:rsidRPr="002846FF" w:rsidRDefault="000059F0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Poskytnutí volnočasových aktivit v rámci vhodného trávené volného času dětí.</w:t>
            </w:r>
          </w:p>
          <w:p w:rsidR="000059F0" w:rsidRPr="002846FF" w:rsidRDefault="000059F0" w:rsidP="007D47A3">
            <w:pPr>
              <w:pStyle w:val="Normlnodsazen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46FF">
              <w:rPr>
                <w:rFonts w:ascii="Times New Roman" w:hAnsi="Times New Roman"/>
                <w:sz w:val="24"/>
                <w:szCs w:val="24"/>
              </w:rPr>
              <w:t>Dlouhodobé celoroční preventivní působení prostřednictvím interaktivních činností.</w:t>
            </w:r>
          </w:p>
          <w:p w:rsidR="000059F0" w:rsidRPr="002846FF" w:rsidRDefault="000059F0" w:rsidP="007D47A3">
            <w:pPr>
              <w:jc w:val="both"/>
            </w:pPr>
            <w:r w:rsidRPr="002846FF">
              <w:t xml:space="preserve">Jednorázové akce v rámci zpestření stávající nabídky. </w:t>
            </w:r>
          </w:p>
          <w:p w:rsidR="000059F0" w:rsidRPr="002846FF" w:rsidRDefault="000059F0" w:rsidP="007D47A3">
            <w:pPr>
              <w:jc w:val="both"/>
            </w:pPr>
            <w:r w:rsidRPr="002846FF">
              <w:t>Snížení sociálních rizik vyplývajících z konfliktních společenských situací, životního způsobu a rizikového chování.</w:t>
            </w:r>
          </w:p>
          <w:p w:rsidR="000059F0" w:rsidRDefault="000059F0" w:rsidP="007D47A3">
            <w:pPr>
              <w:spacing w:line="276" w:lineRule="auto"/>
              <w:rPr>
                <w:lang w:eastAsia="en-US"/>
              </w:rPr>
            </w:pPr>
            <w:r w:rsidRPr="002846FF">
              <w:t>Navázání bližší a konkrétnější spolupráce mezi subjekty pečujícími o děti a mládež, kteří jsou po spáchání deliktu vystaveni jednostranným trestům.</w:t>
            </w:r>
          </w:p>
        </w:tc>
      </w:tr>
    </w:tbl>
    <w:p w:rsidR="007F4D78" w:rsidRDefault="007F4D78" w:rsidP="00F038F2">
      <w:pPr>
        <w:autoSpaceDE w:val="0"/>
        <w:autoSpaceDN w:val="0"/>
        <w:adjustRightInd w:val="0"/>
      </w:pPr>
    </w:p>
    <w:p w:rsidR="007A3B3D" w:rsidRDefault="007A3B3D" w:rsidP="00F038F2">
      <w:pPr>
        <w:autoSpaceDE w:val="0"/>
        <w:autoSpaceDN w:val="0"/>
        <w:adjustRightInd w:val="0"/>
      </w:pPr>
    </w:p>
    <w:p w:rsidR="00B9103E" w:rsidRPr="00F73138" w:rsidRDefault="00B9103E" w:rsidP="00F038F2">
      <w:pPr>
        <w:autoSpaceDE w:val="0"/>
        <w:autoSpaceDN w:val="0"/>
        <w:adjustRightInd w:val="0"/>
      </w:pPr>
    </w:p>
    <w:p w:rsidR="00DC1107" w:rsidRPr="00F73138" w:rsidRDefault="00DC1107" w:rsidP="00D00A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sz w:val="28"/>
          <w:szCs w:val="28"/>
        </w:rPr>
      </w:pPr>
    </w:p>
    <w:p w:rsidR="00DC1107" w:rsidRPr="00F73138" w:rsidRDefault="00DC1107" w:rsidP="00D00A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sz w:val="28"/>
          <w:szCs w:val="28"/>
        </w:rPr>
      </w:pPr>
      <w:r w:rsidRPr="00F73138">
        <w:rPr>
          <w:b/>
          <w:sz w:val="28"/>
          <w:szCs w:val="28"/>
        </w:rPr>
        <w:t>PRIORITA:</w:t>
      </w:r>
      <w:r w:rsidRPr="00F73138">
        <w:rPr>
          <w:b/>
          <w:i/>
          <w:sz w:val="28"/>
          <w:szCs w:val="28"/>
        </w:rPr>
        <w:t xml:space="preserve"> </w:t>
      </w:r>
      <w:r w:rsidR="00B46E5A" w:rsidRPr="00F73138">
        <w:rPr>
          <w:b/>
          <w:bCs/>
          <w:sz w:val="28"/>
          <w:szCs w:val="28"/>
        </w:rPr>
        <w:t>Zajištění doprovodných oblastí</w:t>
      </w:r>
    </w:p>
    <w:p w:rsidR="00DC1107" w:rsidRPr="00F73138" w:rsidRDefault="00DC1107" w:rsidP="00D00A7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sz w:val="28"/>
          <w:szCs w:val="28"/>
        </w:rPr>
      </w:pPr>
    </w:p>
    <w:p w:rsidR="00DC1107" w:rsidRDefault="00DC1107" w:rsidP="00DC1107">
      <w:pPr>
        <w:autoSpaceDE w:val="0"/>
        <w:autoSpaceDN w:val="0"/>
        <w:adjustRightInd w:val="0"/>
      </w:pPr>
    </w:p>
    <w:p w:rsidR="00B9103E" w:rsidRPr="00F73138" w:rsidRDefault="00B9103E" w:rsidP="00DC1107">
      <w:pPr>
        <w:autoSpaceDE w:val="0"/>
        <w:autoSpaceDN w:val="0"/>
        <w:adjustRightInd w:val="0"/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D00A7F" w:rsidRPr="00F73138" w:rsidTr="00D00A7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D00A7F" w:rsidRPr="00F73138" w:rsidRDefault="00D00A7F" w:rsidP="00D00A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00A7F" w:rsidRPr="00F73138" w:rsidRDefault="00D00A7F" w:rsidP="00D00A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Opatření: Udržení činnosti mateřských a rodinných center</w:t>
            </w:r>
          </w:p>
          <w:p w:rsidR="00D00A7F" w:rsidRPr="00F73138" w:rsidRDefault="00D00A7F" w:rsidP="00D00A7F">
            <w:pPr>
              <w:rPr>
                <w:bCs/>
              </w:rPr>
            </w:pPr>
          </w:p>
        </w:tc>
      </w:tr>
      <w:tr w:rsidR="00D00A7F" w:rsidRPr="00F73138" w:rsidTr="00D00A7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Pr="00F73138" w:rsidRDefault="00D00A7F" w:rsidP="00D00A7F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D00A7F" w:rsidRPr="00F73138" w:rsidRDefault="00D00A7F" w:rsidP="00D00A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t>……………………..</w:t>
            </w:r>
          </w:p>
        </w:tc>
      </w:tr>
      <w:tr w:rsidR="00D00A7F" w:rsidRPr="00F73138" w:rsidTr="00D00A7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Pr="00F73138" w:rsidRDefault="00D00A7F" w:rsidP="00D00A7F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t>AKTIVITY:</w:t>
            </w:r>
          </w:p>
          <w:p w:rsidR="00D00A7F" w:rsidRDefault="00D00A7F" w:rsidP="00D00A7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Mateřského centra Sluníčko v Prachaticích</w:t>
            </w:r>
          </w:p>
          <w:p w:rsidR="00D00A7F" w:rsidRDefault="00D00A7F" w:rsidP="00D00A7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Mateřského a komunitního centra DUPY DUB v Dubu</w:t>
            </w:r>
          </w:p>
          <w:p w:rsidR="00D00A7F" w:rsidRDefault="00D00A7F" w:rsidP="00D00A7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Mateřského centra Husinecké štěstí v Husinci</w:t>
            </w:r>
          </w:p>
          <w:p w:rsidR="00D00A7F" w:rsidRPr="00D00A7F" w:rsidRDefault="00D00A7F" w:rsidP="00D00A7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Rodinného centra ve Lhenicích</w:t>
            </w:r>
          </w:p>
        </w:tc>
      </w:tr>
    </w:tbl>
    <w:p w:rsidR="00DC1107" w:rsidRDefault="00DC1107" w:rsidP="00DC1107">
      <w:pPr>
        <w:autoSpaceDE w:val="0"/>
        <w:autoSpaceDN w:val="0"/>
        <w:adjustRightInd w:val="0"/>
      </w:pPr>
    </w:p>
    <w:p w:rsidR="00D00A7F" w:rsidRDefault="00D00A7F" w:rsidP="00DC1107">
      <w:pPr>
        <w:autoSpaceDE w:val="0"/>
        <w:autoSpaceDN w:val="0"/>
        <w:adjustRightInd w:val="0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843"/>
      </w:tblGrid>
      <w:tr w:rsidR="00D00A7F" w:rsidTr="00B9103E">
        <w:tc>
          <w:tcPr>
            <w:tcW w:w="9498" w:type="dxa"/>
            <w:gridSpan w:val="4"/>
            <w:shd w:val="clear" w:color="auto" w:fill="E6E6E6"/>
            <w:vAlign w:val="center"/>
          </w:tcPr>
          <w:p w:rsidR="00D00A7F" w:rsidRDefault="00D00A7F" w:rsidP="00D00A7F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</w:p>
          <w:p w:rsidR="00D00A7F" w:rsidRPr="00E50531" w:rsidRDefault="00D00A7F" w:rsidP="00D00A7F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  <w:r w:rsidRPr="00E50531">
              <w:rPr>
                <w:b/>
                <w:sz w:val="22"/>
                <w:szCs w:val="22"/>
                <w:lang w:eastAsia="en-US"/>
              </w:rPr>
              <w:t xml:space="preserve">AKTIVITA: Udržení Mateřského centra Sluníčko v Prachaticích </w:t>
            </w:r>
          </w:p>
          <w:p w:rsidR="00D00A7F" w:rsidRDefault="00D00A7F" w:rsidP="00D00A7F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D00A7F" w:rsidTr="00B9103E">
        <w:tc>
          <w:tcPr>
            <w:tcW w:w="4064" w:type="dxa"/>
            <w:vAlign w:val="center"/>
          </w:tcPr>
          <w:p w:rsidR="00D00A7F" w:rsidRDefault="00D00A7F" w:rsidP="00D00A7F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434" w:type="dxa"/>
            <w:gridSpan w:val="3"/>
          </w:tcPr>
          <w:p w:rsidR="00D00A7F" w:rsidRPr="00A17E28" w:rsidRDefault="00D00A7F" w:rsidP="00D00A7F">
            <w:pPr>
              <w:autoSpaceDE w:val="0"/>
              <w:autoSpaceDN w:val="0"/>
              <w:adjustRightInd w:val="0"/>
              <w:jc w:val="both"/>
            </w:pPr>
            <w:r w:rsidRPr="00A17E28">
              <w:t>MC Sluníčko je svým fungováním zasazeno do kontextu zaměření celého o.</w:t>
            </w:r>
            <w:r>
              <w:t xml:space="preserve"> </w:t>
            </w:r>
            <w:r w:rsidRPr="00A17E28">
              <w:t xml:space="preserve">s. Portus Prachatice, které se zabývá ve svých zařízeních (zejména sociálních služeb) péčí o rodiny a děti (Krizové centrum - Centrum pomoci rodině a dětem, nízkoprahová zařízení pro děti a mládež, sociálně aktivizační služby pro rodiny s dětmi). Do tohoto komplexu MC přispívá právě tím, že nabízí prostředí přirozeného společenství rodin s dětmi a tím i </w:t>
            </w:r>
            <w:r w:rsidRPr="00A17E28">
              <w:lastRenderedPageBreak/>
              <w:t>možnost pomoci a prvního záchytu rodinných problémů jakéhokoli typu. Doplňuje a navazuje tak na péči ostatních zařízení tam, kam jejich možnosti nedosahují. Zároveň chce pomoci rodině jako celku zdravě se rozvíjet a nabídnout díky svým aktivitám informace a péči, která by vedla rodiče k aktivnímu a zodpovědnému přístupu a dlouhodobému rozvoji vlastní rodiny i obnově a posílení mezigeneračních vztahů.</w:t>
            </w:r>
          </w:p>
          <w:p w:rsidR="00D00A7F" w:rsidRPr="00A17E28" w:rsidRDefault="00D00A7F" w:rsidP="00D00A7F">
            <w:pPr>
              <w:autoSpaceDE w:val="0"/>
              <w:autoSpaceDN w:val="0"/>
              <w:adjustRightInd w:val="0"/>
              <w:jc w:val="both"/>
            </w:pPr>
          </w:p>
          <w:p w:rsidR="00D00A7F" w:rsidRPr="00A17E28" w:rsidRDefault="00D00A7F" w:rsidP="00D00A7F">
            <w:pPr>
              <w:autoSpaceDE w:val="0"/>
              <w:autoSpaceDN w:val="0"/>
              <w:adjustRightInd w:val="0"/>
              <w:jc w:val="both"/>
            </w:pPr>
            <w:r w:rsidRPr="00A17E28">
              <w:t>Mateřské centrum je otevřeno veřejnosti 6 dní v týdnu dopoledne a 1 den odpoledne a to</w:t>
            </w:r>
          </w:p>
          <w:p w:rsidR="00D00A7F" w:rsidRPr="00A17E28" w:rsidRDefault="00D00A7F" w:rsidP="00D00A7F">
            <w:pPr>
              <w:autoSpaceDE w:val="0"/>
              <w:autoSpaceDN w:val="0"/>
              <w:adjustRightInd w:val="0"/>
              <w:jc w:val="both"/>
            </w:pPr>
            <w:r w:rsidRPr="00A17E28">
              <w:t>takto:</w:t>
            </w:r>
          </w:p>
          <w:p w:rsidR="00D00A7F" w:rsidRPr="00A17E28" w:rsidRDefault="00D00A7F" w:rsidP="00D00A7F">
            <w:pPr>
              <w:autoSpaceDE w:val="0"/>
              <w:autoSpaceDN w:val="0"/>
              <w:adjustRightInd w:val="0"/>
              <w:jc w:val="both"/>
            </w:pPr>
            <w:r w:rsidRPr="00A17E28">
              <w:t>- PO+ST dopoledne pro skupinu rodičů s dětmi do 2let.</w:t>
            </w:r>
          </w:p>
          <w:p w:rsidR="00D00A7F" w:rsidRPr="00A17E28" w:rsidRDefault="00D00A7F" w:rsidP="00D00A7F">
            <w:pPr>
              <w:autoSpaceDE w:val="0"/>
              <w:autoSpaceDN w:val="0"/>
              <w:adjustRightInd w:val="0"/>
              <w:jc w:val="both"/>
            </w:pPr>
            <w:r w:rsidRPr="00A17E28">
              <w:t>- ÚT+ČT dopoledne pro skupinu rodičů s dětmi od 2let</w:t>
            </w:r>
          </w:p>
          <w:p w:rsidR="00D00A7F" w:rsidRPr="00A17E28" w:rsidRDefault="00D00A7F" w:rsidP="00D00A7F">
            <w:pPr>
              <w:autoSpaceDE w:val="0"/>
              <w:autoSpaceDN w:val="0"/>
              <w:adjustRightInd w:val="0"/>
              <w:jc w:val="both"/>
            </w:pPr>
            <w:r w:rsidRPr="00A17E28">
              <w:t>- PÁ dopoledne psychosociální, informační a konzultační aktivity</w:t>
            </w:r>
          </w:p>
          <w:p w:rsidR="00D00A7F" w:rsidRPr="00A17E28" w:rsidRDefault="00D00A7F" w:rsidP="00D00A7F">
            <w:pPr>
              <w:autoSpaceDE w:val="0"/>
              <w:autoSpaceDN w:val="0"/>
              <w:adjustRightInd w:val="0"/>
              <w:jc w:val="both"/>
            </w:pPr>
            <w:r w:rsidRPr="00A17E28">
              <w:t>- ÚT odpoledne pro rodiče s dětmi do 5let</w:t>
            </w:r>
          </w:p>
          <w:p w:rsidR="00D00A7F" w:rsidRPr="00A17E28" w:rsidRDefault="00D00A7F" w:rsidP="00D00A7F">
            <w:pPr>
              <w:autoSpaceDE w:val="0"/>
              <w:autoSpaceDN w:val="0"/>
              <w:adjustRightInd w:val="0"/>
              <w:jc w:val="both"/>
            </w:pPr>
            <w:r w:rsidRPr="00A17E28">
              <w:t>- NE pro tatínky</w:t>
            </w:r>
          </w:p>
          <w:p w:rsidR="00D00A7F" w:rsidRDefault="00D00A7F" w:rsidP="00D00A7F">
            <w:pPr>
              <w:jc w:val="both"/>
            </w:pPr>
            <w:r>
              <w:t>Sluníčko rovněž v rámci svých programů nabízí možnost pravidelného či nárazového hlídání a zároveň pravidelnou dopolední miniškolku pro zhruba 6 dětí ve věku od 2 let.</w:t>
            </w:r>
          </w:p>
        </w:tc>
      </w:tr>
      <w:tr w:rsidR="00D00A7F" w:rsidTr="00B9103E">
        <w:trPr>
          <w:cantSplit/>
        </w:trPr>
        <w:tc>
          <w:tcPr>
            <w:tcW w:w="4064" w:type="dxa"/>
            <w:vAlign w:val="center"/>
          </w:tcPr>
          <w:p w:rsidR="00D00A7F" w:rsidRDefault="00D00A7F" w:rsidP="00D00A7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Časový harmonogram:</w:t>
            </w:r>
          </w:p>
        </w:tc>
        <w:tc>
          <w:tcPr>
            <w:tcW w:w="5434" w:type="dxa"/>
            <w:gridSpan w:val="3"/>
          </w:tcPr>
          <w:p w:rsidR="00D00A7F" w:rsidRPr="00CD17D6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CD17D6">
              <w:rPr>
                <w:rFonts w:ascii="Times New Roman" w:hAnsi="Times New Roman"/>
              </w:rPr>
              <w:t>trvale</w:t>
            </w:r>
          </w:p>
        </w:tc>
      </w:tr>
      <w:tr w:rsidR="00D00A7F" w:rsidTr="00B9103E">
        <w:trPr>
          <w:cantSplit/>
        </w:trPr>
        <w:tc>
          <w:tcPr>
            <w:tcW w:w="4064" w:type="dxa"/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434" w:type="dxa"/>
            <w:gridSpan w:val="3"/>
          </w:tcPr>
          <w:p w:rsidR="00D00A7F" w:rsidRPr="00CD17D6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CD17D6">
              <w:rPr>
                <w:rFonts w:ascii="Times New Roman" w:hAnsi="Times New Roman"/>
                <w:lang w:eastAsia="cs-CZ"/>
              </w:rPr>
              <w:t>o. s. Portus Prachatice</w:t>
            </w:r>
          </w:p>
        </w:tc>
      </w:tr>
      <w:tr w:rsidR="00D00A7F" w:rsidTr="00B9103E">
        <w:trPr>
          <w:cantSplit/>
        </w:trPr>
        <w:tc>
          <w:tcPr>
            <w:tcW w:w="4064" w:type="dxa"/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434" w:type="dxa"/>
            <w:gridSpan w:val="3"/>
          </w:tcPr>
          <w:p w:rsidR="00D00A7F" w:rsidRPr="00CD17D6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CD17D6">
              <w:rPr>
                <w:rFonts w:ascii="Times New Roman" w:hAnsi="Times New Roman"/>
                <w:lang w:eastAsia="cs-CZ"/>
              </w:rPr>
              <w:t>---</w:t>
            </w:r>
          </w:p>
        </w:tc>
      </w:tr>
      <w:tr w:rsidR="00D00A7F" w:rsidTr="00B9103E">
        <w:trPr>
          <w:cantSplit/>
        </w:trPr>
        <w:tc>
          <w:tcPr>
            <w:tcW w:w="4064" w:type="dxa"/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434" w:type="dxa"/>
            <w:gridSpan w:val="3"/>
          </w:tcPr>
          <w:p w:rsidR="00D00A7F" w:rsidRPr="00CD17D6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D00A7F" w:rsidTr="00B9103E">
        <w:trPr>
          <w:cantSplit/>
        </w:trPr>
        <w:tc>
          <w:tcPr>
            <w:tcW w:w="4064" w:type="dxa"/>
            <w:vMerge w:val="restart"/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843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D00A7F" w:rsidTr="00B9103E">
        <w:trPr>
          <w:cantSplit/>
        </w:trPr>
        <w:tc>
          <w:tcPr>
            <w:tcW w:w="0" w:type="auto"/>
            <w:vMerge/>
            <w:vAlign w:val="center"/>
          </w:tcPr>
          <w:p w:rsidR="00D00A7F" w:rsidRDefault="00D00A7F" w:rsidP="00D00A7F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150</w:t>
            </w:r>
          </w:p>
        </w:tc>
        <w:tc>
          <w:tcPr>
            <w:tcW w:w="1701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150</w:t>
            </w:r>
          </w:p>
        </w:tc>
        <w:tc>
          <w:tcPr>
            <w:tcW w:w="1843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150</w:t>
            </w:r>
          </w:p>
        </w:tc>
      </w:tr>
      <w:tr w:rsidR="00D00A7F" w:rsidTr="00B9103E">
        <w:tc>
          <w:tcPr>
            <w:tcW w:w="4064" w:type="dxa"/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434" w:type="dxa"/>
            <w:gridSpan w:val="3"/>
          </w:tcPr>
          <w:p w:rsidR="00D00A7F" w:rsidRPr="00CD17D6" w:rsidRDefault="00D00A7F" w:rsidP="00D00A7F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 w:rsidRPr="00CD17D6">
              <w:rPr>
                <w:sz w:val="22"/>
                <w:szCs w:val="22"/>
                <w:lang w:eastAsia="en-US"/>
              </w:rPr>
              <w:tab/>
            </w:r>
          </w:p>
        </w:tc>
      </w:tr>
      <w:tr w:rsidR="00D00A7F" w:rsidTr="00B9103E">
        <w:tc>
          <w:tcPr>
            <w:tcW w:w="4064" w:type="dxa"/>
            <w:vMerge w:val="restart"/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843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B9103E">
        <w:tc>
          <w:tcPr>
            <w:tcW w:w="0" w:type="auto"/>
            <w:vMerge/>
            <w:vAlign w:val="center"/>
          </w:tcPr>
          <w:p w:rsidR="00D00A7F" w:rsidRDefault="00D00A7F" w:rsidP="00D00A7F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600 000,-</w:t>
            </w:r>
          </w:p>
        </w:tc>
        <w:tc>
          <w:tcPr>
            <w:tcW w:w="1701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600 000,-</w:t>
            </w:r>
          </w:p>
        </w:tc>
        <w:tc>
          <w:tcPr>
            <w:tcW w:w="1843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600 000,-</w:t>
            </w:r>
          </w:p>
        </w:tc>
      </w:tr>
      <w:tr w:rsidR="00D00A7F" w:rsidTr="00B9103E">
        <w:tc>
          <w:tcPr>
            <w:tcW w:w="4064" w:type="dxa"/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843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B9103E">
        <w:tc>
          <w:tcPr>
            <w:tcW w:w="4064" w:type="dxa"/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180 000,-</w:t>
            </w:r>
          </w:p>
        </w:tc>
        <w:tc>
          <w:tcPr>
            <w:tcW w:w="1701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180 000,-</w:t>
            </w:r>
          </w:p>
        </w:tc>
        <w:tc>
          <w:tcPr>
            <w:tcW w:w="1843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180 000,-</w:t>
            </w:r>
          </w:p>
        </w:tc>
      </w:tr>
      <w:tr w:rsidR="00D00A7F" w:rsidTr="00B9103E">
        <w:tc>
          <w:tcPr>
            <w:tcW w:w="4064" w:type="dxa"/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Krajský úřad </w:t>
            </w:r>
          </w:p>
        </w:tc>
        <w:tc>
          <w:tcPr>
            <w:tcW w:w="1890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30 000,-</w:t>
            </w:r>
          </w:p>
        </w:tc>
        <w:tc>
          <w:tcPr>
            <w:tcW w:w="1701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843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</w:tr>
      <w:tr w:rsidR="00D00A7F" w:rsidTr="00B9103E">
        <w:tc>
          <w:tcPr>
            <w:tcW w:w="4064" w:type="dxa"/>
            <w:vMerge w:val="restart"/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843" w:type="dxa"/>
          </w:tcPr>
          <w:p w:rsidR="00D00A7F" w:rsidRPr="00CD17D6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B9103E">
        <w:tc>
          <w:tcPr>
            <w:tcW w:w="0" w:type="auto"/>
            <w:vMerge/>
            <w:vAlign w:val="center"/>
          </w:tcPr>
          <w:p w:rsidR="00D00A7F" w:rsidRDefault="00D00A7F" w:rsidP="00D00A7F">
            <w:pPr>
              <w:rPr>
                <w:b/>
                <w:lang w:eastAsia="en-US"/>
              </w:rPr>
            </w:pPr>
          </w:p>
        </w:tc>
        <w:tc>
          <w:tcPr>
            <w:tcW w:w="1890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843" w:type="dxa"/>
          </w:tcPr>
          <w:p w:rsidR="00D00A7F" w:rsidRPr="00CD17D6" w:rsidRDefault="00D00A7F" w:rsidP="00D00A7F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</w:tr>
      <w:tr w:rsidR="00D00A7F" w:rsidTr="00B9103E">
        <w:tc>
          <w:tcPr>
            <w:tcW w:w="4064" w:type="dxa"/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434" w:type="dxa"/>
            <w:gridSpan w:val="3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  <w:tr w:rsidR="00D00A7F" w:rsidTr="00B9103E">
        <w:tc>
          <w:tcPr>
            <w:tcW w:w="4064" w:type="dxa"/>
            <w:vAlign w:val="center"/>
          </w:tcPr>
          <w:p w:rsidR="00D00A7F" w:rsidRPr="00461D13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434" w:type="dxa"/>
            <w:gridSpan w:val="3"/>
          </w:tcPr>
          <w:p w:rsidR="00D00A7F" w:rsidRPr="00F73138" w:rsidRDefault="00D00A7F" w:rsidP="00D00A7F">
            <w:pPr>
              <w:jc w:val="both"/>
            </w:pPr>
            <w:r w:rsidRPr="00F73138">
              <w:t>Posilování sociálních dovedností dětí ve věku 0 – 5 let v rámci pravidelného programu</w:t>
            </w:r>
          </w:p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 w:rsidRPr="00F73138">
              <w:t xml:space="preserve">Snížení sociálních rizik vyplývajících z konfliktních společenských situací, životního způsobu a rizikového chování a to díky pravidelné náplni volného času potencionálně ohrožených jedinců </w:t>
            </w:r>
            <w:r w:rsidRPr="00F73138">
              <w:lastRenderedPageBreak/>
              <w:t>v rámci klubových aktivit.</w:t>
            </w:r>
          </w:p>
        </w:tc>
      </w:tr>
      <w:tr w:rsidR="00D00A7F" w:rsidTr="00B9103E">
        <w:tc>
          <w:tcPr>
            <w:tcW w:w="4064" w:type="dxa"/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Poznámka </w:t>
            </w:r>
          </w:p>
        </w:tc>
        <w:tc>
          <w:tcPr>
            <w:tcW w:w="5434" w:type="dxa"/>
            <w:gridSpan w:val="3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  <w:tr w:rsidR="00D00A7F" w:rsidTr="00B9103E"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0A7F" w:rsidRDefault="00D00A7F" w:rsidP="00D00A7F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00A7F" w:rsidRPr="00A57D13" w:rsidRDefault="00D00A7F" w:rsidP="00D00A7F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57D13">
              <w:rPr>
                <w:b/>
                <w:sz w:val="22"/>
                <w:szCs w:val="22"/>
                <w:lang w:eastAsia="en-US"/>
              </w:rPr>
              <w:t>AKTIVITA: Udržení Mateřského a komunitního centra DUPY DUB v Dubu</w:t>
            </w:r>
          </w:p>
          <w:p w:rsidR="00D00A7F" w:rsidRDefault="00D00A7F" w:rsidP="00D00A7F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D00A7F" w:rsidTr="00B9103E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autoSpaceDE w:val="0"/>
              <w:autoSpaceDN w:val="0"/>
              <w:adjustRightInd w:val="0"/>
              <w:jc w:val="both"/>
            </w:pPr>
            <w:r w:rsidRPr="00F73138">
              <w:t xml:space="preserve">Udržení provozu Mateřského a komunitního centra v Dubu včetně přesahu činnosti do okolních obcí. </w:t>
            </w:r>
          </w:p>
        </w:tc>
      </w:tr>
      <w:tr w:rsidR="00D00A7F" w:rsidTr="00B9103E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trvale</w:t>
            </w:r>
          </w:p>
        </w:tc>
      </w:tr>
      <w:tr w:rsidR="00D00A7F" w:rsidTr="00B9103E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A57D13">
              <w:rPr>
                <w:rFonts w:ascii="Times New Roman" w:hAnsi="Times New Roman"/>
                <w:lang w:eastAsia="cs-CZ"/>
              </w:rPr>
              <w:t>IMPAKT Společnost pro aktivizaci periferií</w:t>
            </w:r>
          </w:p>
        </w:tc>
      </w:tr>
      <w:tr w:rsidR="00D00A7F" w:rsidTr="00B9103E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MPSV, Jihočeský kraj, Městys Dub</w:t>
            </w:r>
          </w:p>
        </w:tc>
      </w:tr>
      <w:tr w:rsidR="00D00A7F" w:rsidTr="00B9103E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Rodiče dětí do 15 let, děti a mládež 0-26 let</w:t>
            </w:r>
          </w:p>
        </w:tc>
      </w:tr>
      <w:tr w:rsidR="00D00A7F" w:rsidTr="00B9103E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D00A7F" w:rsidTr="00B910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300.000,- Kč</w:t>
            </w:r>
          </w:p>
        </w:tc>
      </w:tr>
      <w:tr w:rsidR="00D00A7F" w:rsidTr="00B9103E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B9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300 000,-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350.000,- Kč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Jihočeský kraj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40.000,- Kč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250.000,- Kč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Městys Dub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60.000,-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60.000,- Kč</w:t>
            </w:r>
          </w:p>
        </w:tc>
      </w:tr>
      <w:tr w:rsidR="00D00A7F" w:rsidTr="00B9103E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B9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Pr="00461D13" w:rsidRDefault="00D00A7F" w:rsidP="00D00A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Pr="00F73138" w:rsidRDefault="00D00A7F" w:rsidP="00D00A7F">
            <w:pPr>
              <w:autoSpaceDE w:val="0"/>
              <w:autoSpaceDN w:val="0"/>
              <w:adjustRightInd w:val="0"/>
              <w:jc w:val="both"/>
            </w:pPr>
            <w:r w:rsidRPr="00F73138">
              <w:t xml:space="preserve">Prevence sociálního vyloučení. </w:t>
            </w:r>
          </w:p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 w:rsidRPr="00F73138">
              <w:t>Prevence sociálně-patologických jevů.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</w:tbl>
    <w:p w:rsidR="00D00A7F" w:rsidRDefault="00D00A7F" w:rsidP="00D00A7F">
      <w:pPr>
        <w:autoSpaceDE w:val="0"/>
        <w:autoSpaceDN w:val="0"/>
        <w:adjustRightInd w:val="0"/>
        <w:rPr>
          <w:color w:val="00B050"/>
        </w:rPr>
      </w:pPr>
    </w:p>
    <w:p w:rsidR="00D00A7F" w:rsidRDefault="00D00A7F" w:rsidP="00D00A7F">
      <w:pPr>
        <w:autoSpaceDE w:val="0"/>
        <w:autoSpaceDN w:val="0"/>
        <w:adjustRightInd w:val="0"/>
        <w:rPr>
          <w:color w:val="00B05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D00A7F" w:rsidTr="00D00A7F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0A7F" w:rsidRDefault="00D00A7F" w:rsidP="00D00A7F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00A7F" w:rsidRPr="00A57D13" w:rsidRDefault="00D00A7F" w:rsidP="00D00A7F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  <w:r w:rsidRPr="00A57D13">
              <w:rPr>
                <w:b/>
                <w:lang w:eastAsia="en-US"/>
              </w:rPr>
              <w:t>AKTIVITA: Udržení Mateřského centra Husinecké štěstí v Husinci</w:t>
            </w:r>
          </w:p>
          <w:p w:rsidR="00D00A7F" w:rsidRDefault="00D00A7F" w:rsidP="00D00A7F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D00A7F" w:rsidTr="00D00A7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jc w:val="both"/>
            </w:pPr>
            <w:r>
              <w:t>Nabídka akcí pro využití volného času dětí i dospělých, vytváření zájmových, vzdělávacích a informačních programů.</w:t>
            </w:r>
          </w:p>
          <w:p w:rsidR="00D00A7F" w:rsidRDefault="00D00A7F" w:rsidP="00D00A7F">
            <w:pPr>
              <w:jc w:val="both"/>
            </w:pPr>
            <w:r>
              <w:t>Centrum napomáhá rodině (zejména matkám na mateřské dovolené) zapojovat se do společenského života, umožnit jim seberealizaci a vzdělávání bez odloučení od dětí. Zároveň je naší motivací pomáhat ke zdravému vztahu rodič- dítě- rodina.</w:t>
            </w:r>
          </w:p>
        </w:tc>
      </w:tr>
      <w:tr w:rsidR="00D00A7F" w:rsidTr="00D00A7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Odpolední hodiny, v případě možnosti financí </w:t>
            </w:r>
            <w:proofErr w:type="gramStart"/>
            <w:r>
              <w:rPr>
                <w:rFonts w:ascii="Times New Roman" w:hAnsi="Times New Roman"/>
              </w:rPr>
              <w:t>na</w:t>
            </w:r>
            <w:proofErr w:type="gramEnd"/>
            <w:r>
              <w:rPr>
                <w:rFonts w:ascii="Times New Roman" w:hAnsi="Times New Roman"/>
              </w:rPr>
              <w:t xml:space="preserve"> koordinátora-trvale</w:t>
            </w:r>
          </w:p>
        </w:tc>
      </w:tr>
      <w:tr w:rsidR="00D00A7F" w:rsidTr="00D00A7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MC Husinecké štěstí o. s., Husinec</w:t>
            </w:r>
          </w:p>
        </w:tc>
      </w:tr>
      <w:tr w:rsidR="00D00A7F" w:rsidTr="00D00A7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Město Husinec</w:t>
            </w:r>
          </w:p>
        </w:tc>
      </w:tr>
      <w:tr w:rsidR="00D00A7F" w:rsidTr="00D00A7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Rodiče s dětmi, děti předškolního i školního věku a ostatní zájemci o nabízené programy</w:t>
            </w:r>
          </w:p>
        </w:tc>
      </w:tr>
      <w:tr w:rsidR="00D00A7F" w:rsidTr="00D00A7F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D00A7F" w:rsidTr="00D00A7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D00A7F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50.000</w:t>
            </w:r>
          </w:p>
        </w:tc>
      </w:tr>
      <w:tr w:rsidR="00D00A7F" w:rsidTr="00D00A7F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D00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80.000</w:t>
            </w:r>
          </w:p>
        </w:tc>
      </w:tr>
      <w:tr w:rsidR="00D00A7F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  <w:tr w:rsidR="00D00A7F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  <w:tr w:rsidR="00D00A7F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zdroje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6.000 - členské příspěvky, výdělky z akcí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  <w:tr w:rsidR="00D00A7F" w:rsidTr="00D00A7F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D00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  <w:tr w:rsidR="00D00A7F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  <w:tr w:rsidR="00D00A7F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Pr="00A31D30" w:rsidRDefault="00D00A7F" w:rsidP="00D00A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31D30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Udržení a fungování mateřského centra.</w:t>
            </w:r>
          </w:p>
        </w:tc>
      </w:tr>
      <w:tr w:rsidR="00D00A7F" w:rsidTr="00D00A7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</w:tbl>
    <w:p w:rsidR="00D00A7F" w:rsidRDefault="00D00A7F" w:rsidP="00D00A7F">
      <w:pPr>
        <w:autoSpaceDE w:val="0"/>
        <w:autoSpaceDN w:val="0"/>
        <w:adjustRightInd w:val="0"/>
        <w:rPr>
          <w:color w:val="00B050"/>
        </w:rPr>
      </w:pPr>
    </w:p>
    <w:p w:rsidR="00D00A7F" w:rsidRDefault="00D00A7F" w:rsidP="00D00A7F">
      <w:pPr>
        <w:autoSpaceDE w:val="0"/>
        <w:autoSpaceDN w:val="0"/>
        <w:adjustRightInd w:val="0"/>
        <w:rPr>
          <w:color w:val="00B05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843"/>
      </w:tblGrid>
      <w:tr w:rsidR="00D00A7F" w:rsidTr="00B9103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0A7F" w:rsidRDefault="00D00A7F" w:rsidP="00D00A7F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00A7F" w:rsidRPr="00A57D13" w:rsidRDefault="00D00A7F" w:rsidP="00D00A7F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57D13">
              <w:rPr>
                <w:b/>
                <w:sz w:val="22"/>
                <w:szCs w:val="22"/>
                <w:lang w:eastAsia="en-US"/>
              </w:rPr>
              <w:t>AKTIVITA: Udržení Rodinného centra ve Lhenicích</w:t>
            </w:r>
          </w:p>
          <w:p w:rsidR="00D00A7F" w:rsidRDefault="00D00A7F" w:rsidP="00D00A7F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A57D13">
              <w:rPr>
                <w:rFonts w:ascii="Times New Roman" w:hAnsi="Times New Roman"/>
                <w:lang w:eastAsia="cs-CZ"/>
              </w:rPr>
              <w:t>Otevírací doba PO/ST/PÁ 9.00 - 12.00 hodin, večerní setkání maminek (plánování aktivit), aktivity pro rodiny mimo otevírací hodiny centra. Zajištění provozu rodinného centra, vybavení hračkami, nábytkem, pomůckami pro práce s dětmi. Potenciálně: vzdělávací workshopy, hlídání dětí.</w:t>
            </w:r>
          </w:p>
        </w:tc>
      </w:tr>
      <w:tr w:rsidR="00D00A7F" w:rsidTr="00B9103E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trvale</w:t>
            </w:r>
          </w:p>
        </w:tc>
      </w:tr>
      <w:tr w:rsidR="00D00A7F" w:rsidTr="00B9103E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A57D13">
              <w:rPr>
                <w:rFonts w:ascii="Times New Roman" w:hAnsi="Times New Roman"/>
                <w:lang w:eastAsia="cs-CZ"/>
              </w:rPr>
              <w:t>Občanské sdružení Náves</w:t>
            </w:r>
          </w:p>
        </w:tc>
      </w:tr>
      <w:tr w:rsidR="00D00A7F" w:rsidTr="00B9103E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A57D13">
              <w:rPr>
                <w:rFonts w:ascii="Times New Roman" w:hAnsi="Times New Roman"/>
                <w:lang w:eastAsia="cs-CZ"/>
              </w:rPr>
              <w:t>Městys Lhenice</w:t>
            </w:r>
          </w:p>
        </w:tc>
      </w:tr>
      <w:tr w:rsidR="00D00A7F" w:rsidTr="00B9103E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Rodiče na mateřské/rodičovské dovolené, prarodiče, děti převážně ve věku 1-3 roky</w:t>
            </w:r>
          </w:p>
        </w:tc>
      </w:tr>
      <w:tr w:rsidR="00D00A7F" w:rsidTr="00B9103E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D00A7F" w:rsidTr="00B910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Cca 15 000 Kč (pronájem prostor je zdarma, provozní náklady Kulturního zařízení hradí městys, resp. o. s. Náves přispívá městysi ročně určitou částkou z příspěvků od klientů Rodinného centra)</w:t>
            </w:r>
          </w:p>
        </w:tc>
      </w:tr>
      <w:tr w:rsidR="00D00A7F" w:rsidTr="00B9103E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B9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Městys Lhenice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?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Granty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Dle vypisovaných </w:t>
            </w:r>
            <w:r>
              <w:rPr>
                <w:lang w:eastAsia="en-US"/>
              </w:rPr>
              <w:lastRenderedPageBreak/>
              <w:t>grantů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Dle vypisovaných </w:t>
            </w:r>
            <w:r>
              <w:rPr>
                <w:lang w:eastAsia="en-US"/>
              </w:rPr>
              <w:lastRenderedPageBreak/>
              <w:t>grantů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Dle vypisovaných </w:t>
            </w:r>
            <w:r>
              <w:rPr>
                <w:lang w:eastAsia="en-US"/>
              </w:rPr>
              <w:lastRenderedPageBreak/>
              <w:t>grantů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Poplatky od klientů za návštěvu a služby (20 Kč/návštěva)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D00A7F" w:rsidTr="00B9103E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00A7F" w:rsidTr="00B910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Provoz Rodinného centra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Pr="00461D13" w:rsidRDefault="00D00A7F" w:rsidP="00D00A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Pr="00F73138" w:rsidRDefault="00D00A7F" w:rsidP="00D00A7F">
            <w:r w:rsidRPr="00F73138">
              <w:t>Stabilní fungování rodinného centra.</w:t>
            </w:r>
          </w:p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 w:rsidRPr="00F73138">
              <w:t>Oslovení co největšího počtu klientů.</w:t>
            </w:r>
          </w:p>
        </w:tc>
      </w:tr>
      <w:tr w:rsidR="00D00A7F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F" w:rsidRDefault="00D00A7F" w:rsidP="00D00A7F">
            <w:pPr>
              <w:spacing w:line="276" w:lineRule="auto"/>
              <w:rPr>
                <w:lang w:eastAsia="en-US"/>
              </w:rPr>
            </w:pPr>
          </w:p>
        </w:tc>
      </w:tr>
    </w:tbl>
    <w:p w:rsidR="00D00A7F" w:rsidRDefault="00D00A7F" w:rsidP="00DC1107">
      <w:pPr>
        <w:autoSpaceDE w:val="0"/>
        <w:autoSpaceDN w:val="0"/>
        <w:adjustRightInd w:val="0"/>
      </w:pPr>
    </w:p>
    <w:p w:rsidR="00D00A7F" w:rsidRDefault="00D00A7F" w:rsidP="00DC1107">
      <w:pPr>
        <w:autoSpaceDE w:val="0"/>
        <w:autoSpaceDN w:val="0"/>
        <w:adjustRightInd w:val="0"/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EA12A6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EA12A6" w:rsidRPr="00F73138" w:rsidRDefault="00EA12A6" w:rsidP="009556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A12A6" w:rsidRPr="00F73138" w:rsidRDefault="00EA12A6" w:rsidP="009556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Opatření: </w:t>
            </w:r>
            <w:r>
              <w:rPr>
                <w:b/>
                <w:bCs/>
                <w:color w:val="000000"/>
                <w:sz w:val="28"/>
                <w:szCs w:val="28"/>
              </w:rPr>
              <w:t>Rozvoj dalších doplňkových aktivit a služeb</w:t>
            </w:r>
          </w:p>
          <w:p w:rsidR="00EA12A6" w:rsidRPr="00F73138" w:rsidRDefault="00EA12A6" w:rsidP="00955631">
            <w:pPr>
              <w:rPr>
                <w:bCs/>
              </w:rPr>
            </w:pPr>
          </w:p>
        </w:tc>
      </w:tr>
      <w:tr w:rsidR="00EA12A6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6" w:rsidRPr="00F73138" w:rsidRDefault="00EA12A6" w:rsidP="00955631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EA12A6" w:rsidRPr="00F73138" w:rsidRDefault="00EA12A6" w:rsidP="009556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t>……………………..</w:t>
            </w:r>
          </w:p>
        </w:tc>
      </w:tr>
      <w:tr w:rsidR="00EA12A6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6" w:rsidRPr="00F73138" w:rsidRDefault="00EA12A6" w:rsidP="00955631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t>AKTIVITY:</w:t>
            </w:r>
          </w:p>
          <w:p w:rsidR="00A71254" w:rsidRPr="00A71254" w:rsidRDefault="00A71254" w:rsidP="00A7125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</w:rPr>
            </w:pPr>
            <w:r w:rsidRPr="00A71254">
              <w:t>Zřízení rodinné mediace na ORP Prachatice</w:t>
            </w:r>
          </w:p>
          <w:p w:rsidR="00A71254" w:rsidRPr="00A71254" w:rsidRDefault="00A71254" w:rsidP="00A7125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71254">
              <w:rPr>
                <w:sz w:val="22"/>
                <w:szCs w:val="22"/>
                <w:lang w:eastAsia="en-US"/>
              </w:rPr>
              <w:t>Udržení a rozšíření služeb kvalifikovaného hlídání dětí (6 – 36 měsíců)</w:t>
            </w:r>
          </w:p>
          <w:p w:rsidR="00A71254" w:rsidRPr="00A71254" w:rsidRDefault="00A71254" w:rsidP="00A7125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trike/>
              </w:rPr>
            </w:pPr>
            <w:r w:rsidRPr="00A71254">
              <w:rPr>
                <w:sz w:val="22"/>
                <w:szCs w:val="22"/>
                <w:lang w:eastAsia="en-US"/>
              </w:rPr>
              <w:t>Hledání dalších možností psychiatrické a psychoterapeutické pomoci pro rodiny s dětmi</w:t>
            </w:r>
          </w:p>
          <w:p w:rsidR="00EA12A6" w:rsidRPr="00A71254" w:rsidRDefault="00A71254" w:rsidP="00A7125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trike/>
              </w:rPr>
            </w:pPr>
            <w:r w:rsidRPr="00A71254">
              <w:t>Dostatek finančně dostupného sociálního bydlení a startovacích bytů</w:t>
            </w:r>
          </w:p>
        </w:tc>
      </w:tr>
    </w:tbl>
    <w:p w:rsidR="00D00A7F" w:rsidRDefault="00D00A7F" w:rsidP="00DC1107">
      <w:pPr>
        <w:autoSpaceDE w:val="0"/>
        <w:autoSpaceDN w:val="0"/>
        <w:adjustRightInd w:val="0"/>
      </w:pPr>
    </w:p>
    <w:p w:rsidR="00A71254" w:rsidRDefault="00A71254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A71254" w:rsidTr="009556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71254" w:rsidRDefault="00A71254" w:rsidP="00955631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</w:p>
          <w:p w:rsidR="00A71254" w:rsidRPr="00F50C31" w:rsidRDefault="00A71254" w:rsidP="00955631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  <w:r w:rsidRPr="00F50C31">
              <w:rPr>
                <w:b/>
                <w:sz w:val="22"/>
                <w:szCs w:val="22"/>
                <w:lang w:eastAsia="en-US"/>
              </w:rPr>
              <w:t>AKTIVITA: Zřízení rodinné mediace na ORP Prachatice</w:t>
            </w:r>
          </w:p>
          <w:p w:rsidR="00A71254" w:rsidRDefault="00A71254" w:rsidP="00955631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Pr="00F73138" w:rsidRDefault="00A71254" w:rsidP="009556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t>Chybí kvalifikovaný mediátor, získání řádně akreditovaných mediátorů.</w:t>
            </w:r>
          </w:p>
          <w:p w:rsidR="00A71254" w:rsidRPr="00F73138" w:rsidRDefault="00A71254" w:rsidP="009556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F73138">
              <w:rPr>
                <w:color w:val="000000"/>
              </w:rPr>
              <w:t>Oslovit akreditovaného mediátora – specializovaného na rodinnou mediac</w:t>
            </w:r>
            <w:r>
              <w:rPr>
                <w:color w:val="000000"/>
              </w:rPr>
              <w:t>i</w:t>
            </w:r>
            <w:r w:rsidRPr="00F73138">
              <w:rPr>
                <w:color w:val="000000"/>
              </w:rPr>
              <w:t xml:space="preserve"> (stačí půlhodinový telefonát)</w:t>
            </w:r>
          </w:p>
          <w:p w:rsidR="00A71254" w:rsidRPr="00F50C31" w:rsidRDefault="00A71254" w:rsidP="009556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F73138">
              <w:t>Hledat možnost mediace pro nízkopříjmové rodiny; odbory sociálních věcí na MěÚ od 1.</w:t>
            </w:r>
            <w:r w:rsidRPr="00F50C31">
              <w:t xml:space="preserve"> 2012 najít mechanismus financování</w:t>
            </w:r>
          </w:p>
          <w:p w:rsidR="00A71254" w:rsidRDefault="00A71254" w:rsidP="00955631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50C31">
              <w:rPr>
                <w:rFonts w:ascii="Times New Roman" w:hAnsi="Times New Roman"/>
              </w:rPr>
              <w:t>Informovanost – soudů, MěÚ, škol, zařízení pro rodiny s dětmi o možnosti mediace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F50C31">
              <w:rPr>
                <w:rFonts w:ascii="Times New Roman" w:hAnsi="Times New Roman"/>
              </w:rPr>
              <w:t>Trvale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50C31">
              <w:rPr>
                <w:rFonts w:ascii="Times New Roman" w:hAnsi="Times New Roman"/>
                <w:lang w:eastAsia="cs-CZ"/>
              </w:rPr>
              <w:t>Soukromá osoba s platnou akreditací mediátora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50C31">
              <w:rPr>
                <w:rFonts w:ascii="Times New Roman" w:hAnsi="Times New Roman"/>
                <w:lang w:eastAsia="cs-CZ"/>
              </w:rPr>
              <w:t>Sociální odbory, poskytovatelé sociálních služeb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Pr="00D85091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D85091">
              <w:rPr>
                <w:rFonts w:ascii="Times New Roman" w:hAnsi="Times New Roman"/>
                <w:lang w:eastAsia="cs-CZ"/>
              </w:rPr>
              <w:t xml:space="preserve">Rodiny v rozvodové řízení, manželé, kteří se dohadují v péči </w:t>
            </w:r>
            <w:r>
              <w:rPr>
                <w:rFonts w:ascii="Times New Roman" w:hAnsi="Times New Roman"/>
                <w:lang w:eastAsia="cs-CZ"/>
              </w:rPr>
              <w:t xml:space="preserve">o děti </w:t>
            </w:r>
            <w:r w:rsidRPr="00D85091">
              <w:rPr>
                <w:rFonts w:ascii="Times New Roman" w:hAnsi="Times New Roman"/>
                <w:lang w:eastAsia="cs-CZ"/>
              </w:rPr>
              <w:t>a nemohou</w:t>
            </w:r>
            <w:r>
              <w:rPr>
                <w:rFonts w:ascii="Times New Roman" w:hAnsi="Times New Roman"/>
                <w:lang w:eastAsia="cs-CZ"/>
              </w:rPr>
              <w:t xml:space="preserve"> se </w:t>
            </w:r>
            <w:r w:rsidRPr="00D85091">
              <w:rPr>
                <w:rFonts w:ascii="Times New Roman" w:hAnsi="Times New Roman"/>
                <w:lang w:eastAsia="cs-CZ"/>
              </w:rPr>
              <w:t>domluvit jinak než za pomoci prostředníka</w:t>
            </w:r>
          </w:p>
        </w:tc>
      </w:tr>
      <w:tr w:rsidR="00A71254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A71254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25 -30 rodin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– 30 rodin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25-30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 roce 2011 nebyl a </w:t>
            </w:r>
            <w:proofErr w:type="gramStart"/>
            <w:r>
              <w:rPr>
                <w:sz w:val="22"/>
                <w:szCs w:val="22"/>
                <w:lang w:eastAsia="en-US"/>
              </w:rPr>
              <w:t>služba  poskytována</w:t>
            </w:r>
            <w:proofErr w:type="gramEnd"/>
            <w:r>
              <w:rPr>
                <w:sz w:val="22"/>
                <w:szCs w:val="22"/>
                <w:lang w:eastAsia="en-US"/>
              </w:rPr>
              <w:t>. ----</w:t>
            </w:r>
          </w:p>
        </w:tc>
      </w:tr>
      <w:tr w:rsidR="00A71254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v následujících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A71254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zdroje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-soukromé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soukromé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soukromé</w:t>
            </w:r>
          </w:p>
        </w:tc>
      </w:tr>
      <w:tr w:rsidR="00A71254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A71254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Odbor sociálně právní ochrany dětí MěÚ Prachatice – signalizuje potřebu mediace za rok 2011 nejméně u 25 -30 rodin, kde spor o výchovu či typ rodinné péče dítěte výrazně narušuje rodinné rodičovské a mezilidské vztahy.  Na ORP  Prachatice není taková služba. Rodinám v krizi může mediaci nařídit též soud. V současné době není tato služba na  ORP Prachatice dostupná. </w:t>
            </w:r>
          </w:p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Dosud tuto službu poskytují soukromí mediátoři, kdy cena za hodinu mediace se pohybuje od 500,- Kč do 1500,- Kč.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54" w:rsidRPr="00156B0F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 w:rsidRPr="00F73138">
              <w:t>Zajištěná mediace pro rodiny, kde došlo ke sporu.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A71254" w:rsidRDefault="00A71254" w:rsidP="00DC1107">
      <w:pPr>
        <w:autoSpaceDE w:val="0"/>
        <w:autoSpaceDN w:val="0"/>
        <w:adjustRightInd w:val="0"/>
      </w:pPr>
    </w:p>
    <w:p w:rsidR="00A71254" w:rsidRDefault="00A71254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A71254" w:rsidTr="00955631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71254" w:rsidRDefault="00A71254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71254" w:rsidRPr="00B86959" w:rsidRDefault="00A71254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50C31">
              <w:rPr>
                <w:b/>
                <w:sz w:val="22"/>
                <w:szCs w:val="22"/>
                <w:lang w:eastAsia="en-US"/>
              </w:rPr>
              <w:t>AKTIVITA</w:t>
            </w:r>
            <w:r w:rsidRPr="00B86959">
              <w:rPr>
                <w:b/>
                <w:sz w:val="22"/>
                <w:szCs w:val="22"/>
                <w:lang w:eastAsia="en-US"/>
              </w:rPr>
              <w:t>: Udržení a rozšíření služeb kvalifikovaného hlídání dětí (6 – 36 měsíců)</w:t>
            </w:r>
          </w:p>
          <w:p w:rsidR="00A71254" w:rsidRDefault="00A71254" w:rsidP="00955631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Zajištění dostupné služby pravidelného i nárazového hlídání dětí do tří let věku. Tato služba umožní rodičům slaďování rodinného, osobního a pracovního života. </w:t>
            </w:r>
          </w:p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  <w:p w:rsidR="00A71254" w:rsidRPr="00F50C31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F50C31">
              <w:rPr>
                <w:rFonts w:ascii="Times New Roman" w:hAnsi="Times New Roman"/>
              </w:rPr>
              <w:t>Možnost hlídání v mateřských centrech</w:t>
            </w:r>
          </w:p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 xml:space="preserve">Nová </w:t>
            </w:r>
            <w:r w:rsidRPr="00F50C31">
              <w:rPr>
                <w:rFonts w:ascii="Times New Roman" w:hAnsi="Times New Roman"/>
              </w:rPr>
              <w:t>služba – je zájem o podnikání v této oblasti, např. mezi</w:t>
            </w:r>
            <w:r>
              <w:rPr>
                <w:rFonts w:ascii="Times New Roman" w:hAnsi="Times New Roman"/>
              </w:rPr>
              <w:t xml:space="preserve"> matkami na rodičovské dovolené. 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F50C31">
              <w:rPr>
                <w:rFonts w:ascii="Times New Roman" w:hAnsi="Times New Roman"/>
              </w:rPr>
              <w:t>Pravidelně i nárazově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50C31">
              <w:rPr>
                <w:rFonts w:ascii="Times New Roman" w:hAnsi="Times New Roman"/>
                <w:lang w:eastAsia="cs-CZ"/>
              </w:rPr>
              <w:t>Mateřská centra, OSVČ, firmy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Obce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Rodiče dětí uvedeného věkového rozmezí, kteří potřebují řešit osobní i pracovní záležitosti a nemají zabezpečenou péči o děti. </w:t>
            </w:r>
          </w:p>
        </w:tc>
      </w:tr>
      <w:tr w:rsidR="00A71254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A71254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</w:tr>
      <w:tr w:rsidR="00A71254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A71254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220000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80000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zdroje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140000</w:t>
            </w:r>
          </w:p>
        </w:tc>
      </w:tr>
      <w:tr w:rsidR="00A71254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A71254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54" w:rsidRPr="00AB6ADE" w:rsidRDefault="00A71254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B6ADE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Prevence sociálně patologických jevů. 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Nejasná legislativa. </w:t>
            </w:r>
          </w:p>
        </w:tc>
      </w:tr>
    </w:tbl>
    <w:p w:rsidR="00A71254" w:rsidRDefault="00A71254" w:rsidP="00DC1107">
      <w:pPr>
        <w:autoSpaceDE w:val="0"/>
        <w:autoSpaceDN w:val="0"/>
        <w:adjustRightInd w:val="0"/>
      </w:pPr>
    </w:p>
    <w:p w:rsidR="00A71254" w:rsidRDefault="00A71254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4064"/>
        <w:gridCol w:w="1890"/>
        <w:gridCol w:w="1701"/>
        <w:gridCol w:w="1701"/>
      </w:tblGrid>
      <w:tr w:rsidR="00A71254" w:rsidRPr="00D94689" w:rsidTr="009556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keepNext/>
              <w:spacing w:before="100" w:beforeAutospacing="1" w:after="100" w:afterAutospacing="1"/>
            </w:pPr>
            <w:r w:rsidRPr="00D94689"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 w:rsidRPr="00D94689">
              <w:rPr>
                <w:b/>
                <w:bCs/>
              </w:rPr>
              <w:t xml:space="preserve">AKTIVITA: </w:t>
            </w:r>
            <w:r w:rsidRPr="00BA12F7">
              <w:rPr>
                <w:b/>
                <w:sz w:val="22"/>
                <w:szCs w:val="22"/>
                <w:lang w:eastAsia="en-US"/>
              </w:rPr>
              <w:t>Hledání dalších možností psychiatrické a psychoterapeutické pomoci pro rodiny s</w:t>
            </w:r>
            <w:r>
              <w:rPr>
                <w:b/>
                <w:sz w:val="22"/>
                <w:szCs w:val="22"/>
                <w:lang w:eastAsia="en-US"/>
              </w:rPr>
              <w:t> </w:t>
            </w:r>
            <w:r w:rsidRPr="00BA12F7">
              <w:rPr>
                <w:b/>
                <w:sz w:val="22"/>
                <w:szCs w:val="22"/>
                <w:lang w:eastAsia="en-US"/>
              </w:rPr>
              <w:t>dětmi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</w:p>
        </w:tc>
      </w:tr>
      <w:tr w:rsidR="00A71254" w:rsidRPr="00D94689" w:rsidTr="00955631">
        <w:tc>
          <w:tcPr>
            <w:tcW w:w="4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autoSpaceDE w:val="0"/>
              <w:autoSpaceDN w:val="0"/>
              <w:spacing w:before="100" w:beforeAutospacing="1" w:after="100" w:afterAutospacing="1"/>
            </w:pPr>
            <w:r w:rsidRPr="00D94689">
              <w:rPr>
                <w:b/>
                <w:bCs/>
                <w:color w:val="000000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Zajištění poptávky a informovanosti</w:t>
            </w:r>
          </w:p>
        </w:tc>
      </w:tr>
      <w:tr w:rsidR="00A71254" w:rsidRPr="00D94689" w:rsidTr="00955631">
        <w:trPr>
          <w:cantSplit/>
        </w:trPr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autoSpaceDE w:val="0"/>
              <w:autoSpaceDN w:val="0"/>
              <w:spacing w:before="100" w:beforeAutospacing="1" w:after="100" w:afterAutospacing="1"/>
            </w:pPr>
            <w:r w:rsidRPr="00D94689">
              <w:rPr>
                <w:b/>
                <w:bCs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průběžně</w:t>
            </w:r>
          </w:p>
        </w:tc>
      </w:tr>
      <w:tr w:rsidR="00A71254" w:rsidRPr="00D94689" w:rsidTr="00955631">
        <w:trPr>
          <w:cantSplit/>
        </w:trPr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rPr>
                <w:b/>
                <w:bCs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 xml:space="preserve">NNO, Zdravotnické zařízení i nestátní </w:t>
            </w:r>
            <w:proofErr w:type="spellStart"/>
            <w:r w:rsidRPr="00D94689">
              <w:t>zdr.zařízení</w:t>
            </w:r>
            <w:proofErr w:type="spellEnd"/>
          </w:p>
        </w:tc>
      </w:tr>
      <w:tr w:rsidR="00A71254" w:rsidRPr="00D94689" w:rsidTr="00955631">
        <w:trPr>
          <w:cantSplit/>
        </w:trPr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rPr>
                <w:b/>
                <w:bCs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Město Prachatice</w:t>
            </w:r>
          </w:p>
        </w:tc>
      </w:tr>
      <w:tr w:rsidR="00A71254" w:rsidRPr="00D94689" w:rsidTr="00955631">
        <w:trPr>
          <w:cantSplit/>
        </w:trPr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rPr>
                <w:b/>
                <w:bCs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Rodiny, rodiny s dětmi, děti a mládež</w:t>
            </w:r>
          </w:p>
        </w:tc>
      </w:tr>
      <w:tr w:rsidR="00A71254" w:rsidRPr="00D94689" w:rsidTr="00955631">
        <w:trPr>
          <w:cantSplit/>
        </w:trPr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rPr>
                <w:b/>
                <w:bCs/>
              </w:rPr>
              <w:t>Předpokládaný počet uživatelů služby</w:t>
            </w:r>
            <w:r w:rsidRPr="00D94689">
              <w:t xml:space="preserve"> 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2014</w:t>
            </w:r>
          </w:p>
        </w:tc>
      </w:tr>
      <w:tr w:rsidR="00A71254" w:rsidRPr="00D94689" w:rsidTr="0095563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254" w:rsidRPr="00D94689" w:rsidRDefault="00A71254" w:rsidP="00955631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</w:tr>
      <w:tr w:rsidR="00A71254" w:rsidRPr="00D94689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rPr>
                <w:b/>
                <w:bCs/>
              </w:rPr>
              <w:t xml:space="preserve">Roční provozní náklady na službu v roce 2011 </w:t>
            </w:r>
            <w:r w:rsidRPr="00D94689"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  0</w:t>
            </w:r>
          </w:p>
        </w:tc>
      </w:tr>
      <w:tr w:rsidR="00A71254" w:rsidRPr="00D94689" w:rsidTr="00955631"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rPr>
                <w:b/>
                <w:bCs/>
              </w:rPr>
              <w:t>Roční provozní náklady</w:t>
            </w:r>
            <w:r w:rsidRPr="00D94689">
              <w:t xml:space="preserve"> </w:t>
            </w:r>
            <w:r w:rsidRPr="00D94689">
              <w:rPr>
                <w:b/>
                <w:bCs/>
              </w:rPr>
              <w:t>v následujících letech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2014</w:t>
            </w:r>
          </w:p>
        </w:tc>
      </w:tr>
      <w:tr w:rsidR="00A71254" w:rsidRPr="00D94689" w:rsidTr="00955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254" w:rsidRPr="00D94689" w:rsidRDefault="00A71254" w:rsidP="00955631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2 000</w:t>
            </w:r>
          </w:p>
        </w:tc>
      </w:tr>
      <w:tr w:rsidR="00A71254" w:rsidRPr="00D94689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rPr>
                <w:b/>
                <w:bCs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2014</w:t>
            </w:r>
          </w:p>
        </w:tc>
      </w:tr>
      <w:tr w:rsidR="00A71254" w:rsidRPr="00D94689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 xml:space="preserve">Obec/obce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</w:tr>
      <w:tr w:rsidR="00A71254" w:rsidRPr="00D94689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MPSV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</w:tr>
      <w:tr w:rsidR="00A71254" w:rsidRPr="00D94689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Ostatní zdroje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10 000</w:t>
            </w:r>
          </w:p>
        </w:tc>
      </w:tr>
      <w:tr w:rsidR="00A71254" w:rsidRPr="00D94689" w:rsidTr="00955631"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rPr>
                <w:b/>
                <w:bCs/>
              </w:rPr>
              <w:t xml:space="preserve">Investice celkem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  <w:jc w:val="center"/>
            </w:pPr>
            <w:r w:rsidRPr="00D94689">
              <w:rPr>
                <w:b/>
                <w:bCs/>
              </w:rPr>
              <w:t>rok 2014</w:t>
            </w:r>
          </w:p>
        </w:tc>
      </w:tr>
      <w:tr w:rsidR="00A71254" w:rsidRPr="00D94689" w:rsidTr="00955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254" w:rsidRPr="00D94689" w:rsidRDefault="00A71254" w:rsidP="00955631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 </w:t>
            </w:r>
          </w:p>
        </w:tc>
      </w:tr>
      <w:tr w:rsidR="00A71254" w:rsidRPr="00D94689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nejsou</w:t>
            </w:r>
          </w:p>
        </w:tc>
      </w:tr>
      <w:tr w:rsidR="00A71254" w:rsidRPr="00D94689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rPr>
                <w:b/>
                <w:bCs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Zajištění informovanosti – nabídka přehledu současných služeb v oblasti</w:t>
            </w:r>
            <w:r>
              <w:t xml:space="preserve"> psychiatrie a psychologie, psy</w:t>
            </w:r>
            <w:r w:rsidRPr="00D94689">
              <w:t xml:space="preserve">choterapie za spolu´časti Mgr. Květy Kadlecové z </w:t>
            </w:r>
            <w:proofErr w:type="spellStart"/>
            <w:r w:rsidRPr="00D94689">
              <w:t>SVPa</w:t>
            </w:r>
            <w:proofErr w:type="spellEnd"/>
            <w:r w:rsidRPr="00D94689">
              <w:t xml:space="preserve"> Mgr. Vladimíra Hettnera z PPP a dání inzerátů, průzkum potřebnosti</w:t>
            </w:r>
          </w:p>
        </w:tc>
      </w:tr>
      <w:tr w:rsidR="00A71254" w:rsidRPr="00D94689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rPr>
                <w:b/>
                <w:bCs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54" w:rsidRPr="00D94689" w:rsidRDefault="00A71254" w:rsidP="00955631">
            <w:pPr>
              <w:spacing w:before="100" w:beforeAutospacing="1" w:after="100" w:afterAutospacing="1"/>
            </w:pPr>
            <w:r w:rsidRPr="00D94689">
              <w:t>Město nabídne prostor pro poskytování informací o této problematice, bude spolupracovat na průzkumu.</w:t>
            </w:r>
          </w:p>
        </w:tc>
      </w:tr>
    </w:tbl>
    <w:p w:rsidR="00A71254" w:rsidRDefault="00A71254" w:rsidP="00DC1107">
      <w:pPr>
        <w:autoSpaceDE w:val="0"/>
        <w:autoSpaceDN w:val="0"/>
        <w:adjustRightInd w:val="0"/>
      </w:pPr>
    </w:p>
    <w:p w:rsidR="00A71254" w:rsidRDefault="00A71254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A71254" w:rsidTr="00955631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71254" w:rsidRDefault="00A71254" w:rsidP="0095563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  <w:p w:rsidR="00A71254" w:rsidRPr="00F73138" w:rsidRDefault="00A71254" w:rsidP="009556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73138">
              <w:rPr>
                <w:b/>
              </w:rPr>
              <w:t>AKTIVITA: Dostatek finančně dostupného sociálního bydlení a startovacích bytů</w:t>
            </w:r>
          </w:p>
          <w:p w:rsidR="00A71254" w:rsidRDefault="00A71254" w:rsidP="00955631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  <w:r w:rsidRPr="00F73138">
              <w:rPr>
                <w:b/>
              </w:rPr>
              <w:t xml:space="preserve"> </w:t>
            </w:r>
            <w:r w:rsidRPr="00F73138">
              <w:rPr>
                <w:b/>
                <w:color w:val="000000"/>
              </w:rPr>
              <w:t xml:space="preserve"> </w:t>
            </w:r>
            <w:r w:rsidRPr="00F73138">
              <w:rPr>
                <w:color w:val="000000"/>
              </w:rPr>
              <w:t xml:space="preserve">  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lang w:eastAsia="cs-CZ"/>
              </w:rPr>
            </w:pPr>
            <w:r w:rsidRPr="00F75668">
              <w:rPr>
                <w:rFonts w:ascii="Times New Roman" w:hAnsi="Times New Roman"/>
                <w:lang w:eastAsia="cs-CZ"/>
              </w:rPr>
              <w:t>S moderním vybavením roste cena</w:t>
            </w:r>
            <w:r>
              <w:rPr>
                <w:rFonts w:ascii="Times New Roman" w:hAnsi="Times New Roman"/>
                <w:lang w:eastAsia="cs-CZ"/>
              </w:rPr>
              <w:t>,</w:t>
            </w:r>
            <w:r w:rsidRPr="00F75668">
              <w:rPr>
                <w:rFonts w:ascii="Times New Roman" w:hAnsi="Times New Roman"/>
                <w:lang w:eastAsia="cs-CZ"/>
              </w:rPr>
              <w:t xml:space="preserve"> - zařídit základem dle potřeb</w:t>
            </w:r>
            <w:r>
              <w:rPr>
                <w:rFonts w:ascii="Times New Roman" w:hAnsi="Times New Roman"/>
                <w:lang w:eastAsia="cs-CZ"/>
              </w:rPr>
              <w:t xml:space="preserve"> – hledání možností finančních zdrojů, průzkum zájmu a potřebnosti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F75668">
              <w:rPr>
                <w:rFonts w:ascii="Times New Roman" w:hAnsi="Times New Roman"/>
              </w:rPr>
              <w:t>trvale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75668">
              <w:rPr>
                <w:rFonts w:ascii="Times New Roman" w:hAnsi="Times New Roman"/>
                <w:lang w:eastAsia="cs-CZ"/>
              </w:rPr>
              <w:t>Obce ORP Prachatice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75668">
              <w:rPr>
                <w:rFonts w:ascii="Times New Roman" w:hAnsi="Times New Roman"/>
                <w:lang w:eastAsia="cs-CZ"/>
              </w:rPr>
              <w:t>Soukromí vlastníci</w:t>
            </w:r>
          </w:p>
        </w:tc>
      </w:tr>
      <w:tr w:rsidR="00A71254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Mladé rodiny s dětmi, mladí dospělí</w:t>
            </w:r>
          </w:p>
        </w:tc>
      </w:tr>
      <w:tr w:rsidR="00A71254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A71254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Pr="00101FEA" w:rsidRDefault="00A71254" w:rsidP="00955631">
            <w:pPr>
              <w:spacing w:line="276" w:lineRule="auto"/>
              <w:rPr>
                <w:lang w:eastAsia="en-US"/>
              </w:rPr>
            </w:pPr>
            <w:r w:rsidRPr="00101FEA">
              <w:rPr>
                <w:lang w:eastAsia="en-US"/>
              </w:rPr>
              <w:t>Oslovení 400</w:t>
            </w:r>
          </w:p>
          <w:p w:rsidR="00A71254" w:rsidRPr="00101FEA" w:rsidRDefault="00A71254" w:rsidP="00955631">
            <w:pPr>
              <w:spacing w:line="276" w:lineRule="auto"/>
              <w:rPr>
                <w:lang w:eastAsia="en-US"/>
              </w:rPr>
            </w:pPr>
            <w:r w:rsidRPr="00101FEA">
              <w:rPr>
                <w:lang w:eastAsia="en-US"/>
              </w:rPr>
              <w:t xml:space="preserve">Průzkum za </w:t>
            </w:r>
            <w:r>
              <w:rPr>
                <w:lang w:eastAsia="en-US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Pr="00101FEA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Práce s 300 Šetření terén – studie 48 000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Sepsání 3 žádostí</w:t>
            </w:r>
          </w:p>
          <w:p w:rsidR="00A71254" w:rsidRPr="00101FEA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 projekty 60 000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Default="00A71254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71254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A71254" w:rsidTr="00955631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Úřady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dotace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4" w:rsidRPr="00C940DA" w:rsidRDefault="00A71254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A71254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54" w:rsidRPr="00156B0F" w:rsidRDefault="00A71254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6B0F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Pr="00101FEA" w:rsidRDefault="00A71254" w:rsidP="00955631">
            <w:pPr>
              <w:spacing w:line="276" w:lineRule="auto"/>
              <w:rPr>
                <w:lang w:eastAsia="en-US"/>
              </w:rPr>
            </w:pPr>
            <w:r w:rsidRPr="00101FEA">
              <w:t xml:space="preserve">Zajištění finančních zdrojů na průzkum zájmu potřebnosti k Vytvoření finančně dostupných startovacích bytů a sociálního bydlení, sepsání grantů </w:t>
            </w:r>
          </w:p>
        </w:tc>
      </w:tr>
      <w:tr w:rsidR="00A71254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4" w:rsidRDefault="00A71254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Pr="00101FEA" w:rsidRDefault="00A71254" w:rsidP="00955631">
            <w:pPr>
              <w:spacing w:line="276" w:lineRule="auto"/>
              <w:rPr>
                <w:lang w:eastAsia="en-US"/>
              </w:rPr>
            </w:pPr>
            <w:r w:rsidRPr="00101FEA">
              <w:rPr>
                <w:lang w:eastAsia="en-US"/>
              </w:rPr>
              <w:t>Postupně zajistit průzkum, šetření v terénu a sepsání grantu.</w:t>
            </w:r>
          </w:p>
        </w:tc>
      </w:tr>
    </w:tbl>
    <w:p w:rsidR="00A71254" w:rsidRDefault="00A71254" w:rsidP="00DC1107">
      <w:pPr>
        <w:autoSpaceDE w:val="0"/>
        <w:autoSpaceDN w:val="0"/>
        <w:adjustRightInd w:val="0"/>
      </w:pPr>
    </w:p>
    <w:p w:rsidR="00A71254" w:rsidRDefault="00A71254" w:rsidP="00DC1107">
      <w:pPr>
        <w:autoSpaceDE w:val="0"/>
        <w:autoSpaceDN w:val="0"/>
        <w:adjustRightInd w:val="0"/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A71254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A71254" w:rsidRPr="00F73138" w:rsidRDefault="00A71254" w:rsidP="009556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1254" w:rsidRPr="00A71254" w:rsidRDefault="00A71254" w:rsidP="00955631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Opatření: </w:t>
            </w:r>
            <w:r w:rsidRPr="00A71254">
              <w:rPr>
                <w:b/>
                <w:sz w:val="28"/>
                <w:szCs w:val="28"/>
              </w:rPr>
              <w:t>Udržení a rozvoj preventivně-vzdělávacích aktivit</w:t>
            </w:r>
          </w:p>
          <w:p w:rsidR="00A71254" w:rsidRPr="00F73138" w:rsidRDefault="00A71254" w:rsidP="00955631">
            <w:pPr>
              <w:rPr>
                <w:bCs/>
              </w:rPr>
            </w:pPr>
          </w:p>
        </w:tc>
      </w:tr>
      <w:tr w:rsidR="00A71254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Pr="00F73138" w:rsidRDefault="00A71254" w:rsidP="00955631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A71254" w:rsidRPr="00F73138" w:rsidRDefault="00A71254" w:rsidP="009556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t>……………………..</w:t>
            </w:r>
          </w:p>
        </w:tc>
      </w:tr>
      <w:tr w:rsidR="00A71254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4" w:rsidRPr="00F73138" w:rsidRDefault="00A71254" w:rsidP="00955631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t>AKTIVITY:</w:t>
            </w:r>
          </w:p>
          <w:p w:rsidR="00A71254" w:rsidRPr="00A71254" w:rsidRDefault="00A71254" w:rsidP="00A7125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254">
              <w:t>Zvýšení počtu logopedů</w:t>
            </w:r>
          </w:p>
          <w:p w:rsidR="00A71254" w:rsidRPr="00A71254" w:rsidRDefault="00A71254" w:rsidP="00A7125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A71254">
              <w:rPr>
                <w:bCs/>
                <w:sz w:val="22"/>
                <w:szCs w:val="22"/>
                <w:lang w:eastAsia="en-US"/>
              </w:rPr>
              <w:t>Vznik alternativního způsobu školství – předškolní a školní zařízení v obci Zbytiny</w:t>
            </w:r>
          </w:p>
          <w:p w:rsidR="00A71254" w:rsidRPr="00A71254" w:rsidRDefault="00A71254" w:rsidP="00A7125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254">
              <w:t>Udržení primární prevence Phénix</w:t>
            </w:r>
          </w:p>
          <w:p w:rsidR="00A71254" w:rsidRPr="00A71254" w:rsidRDefault="00A71254" w:rsidP="00A7125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254">
              <w:rPr>
                <w:bCs/>
              </w:rPr>
              <w:t>Udržení knihovny Prachatice a rozvoj knihoven na území ORP Prachatice</w:t>
            </w:r>
          </w:p>
        </w:tc>
      </w:tr>
    </w:tbl>
    <w:p w:rsidR="00D00A7F" w:rsidRDefault="00D00A7F" w:rsidP="00DC1107">
      <w:pPr>
        <w:autoSpaceDE w:val="0"/>
        <w:autoSpaceDN w:val="0"/>
        <w:adjustRightInd w:val="0"/>
      </w:pPr>
    </w:p>
    <w:p w:rsidR="00B9103E" w:rsidRDefault="00B9103E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1E6A42" w:rsidTr="009556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6A42" w:rsidRDefault="001E6A42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1E6A42" w:rsidRPr="00170E38" w:rsidRDefault="001E6A42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0E38">
              <w:rPr>
                <w:b/>
                <w:sz w:val="22"/>
                <w:szCs w:val="22"/>
                <w:lang w:eastAsia="en-US"/>
              </w:rPr>
              <w:t>AKTIVITA: Zvýšení počtu logopedů</w:t>
            </w:r>
          </w:p>
          <w:p w:rsidR="001E6A42" w:rsidRPr="00FB5CF5" w:rsidRDefault="001E6A42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E6A42" w:rsidRPr="00E56A47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FB5CF5"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B5CF5">
              <w:rPr>
                <w:rFonts w:ascii="Times New Roman" w:hAnsi="Times New Roman"/>
                <w:lang w:eastAsia="cs-CZ"/>
              </w:rPr>
              <w:t>Podpora logopedických asistentů v mateřských školách – vyškolení</w:t>
            </w:r>
          </w:p>
        </w:tc>
      </w:tr>
      <w:tr w:rsidR="001E6A42" w:rsidRPr="00E56A47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B5CF5"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FB5CF5">
              <w:rPr>
                <w:rFonts w:ascii="Times New Roman" w:hAnsi="Times New Roman"/>
              </w:rPr>
              <w:t>2013 - 2014</w:t>
            </w:r>
          </w:p>
        </w:tc>
      </w:tr>
      <w:tr w:rsidR="001E6A42" w:rsidRPr="00E56A47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B5CF5">
              <w:rPr>
                <w:rFonts w:ascii="Times New Roman" w:hAnsi="Times New Roman"/>
                <w:lang w:eastAsia="cs-CZ"/>
              </w:rPr>
              <w:t>NNO</w:t>
            </w:r>
          </w:p>
        </w:tc>
      </w:tr>
      <w:tr w:rsidR="001E6A42" w:rsidRPr="00E56A47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B5CF5">
              <w:rPr>
                <w:rFonts w:ascii="Times New Roman" w:hAnsi="Times New Roman"/>
                <w:lang w:eastAsia="cs-CZ"/>
              </w:rPr>
              <w:t>Město Prachatice, MŠ</w:t>
            </w:r>
          </w:p>
        </w:tc>
      </w:tr>
      <w:tr w:rsidR="001E6A42" w:rsidRPr="00E56A47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FB5CF5">
              <w:rPr>
                <w:rFonts w:ascii="Times New Roman" w:hAnsi="Times New Roman"/>
                <w:lang w:eastAsia="cs-CZ"/>
              </w:rPr>
              <w:t>Děti předškolního věku, rodiny s dětmi</w:t>
            </w:r>
          </w:p>
        </w:tc>
      </w:tr>
      <w:tr w:rsidR="001E6A42" w:rsidRPr="00E56A47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 w:rsidRPr="00FB5CF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1E6A42" w:rsidRPr="00E56A47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Děti 50 / rodiny 15/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Vzdělávání 12</w:t>
            </w:r>
          </w:p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Vzdělávání 12</w:t>
            </w:r>
          </w:p>
        </w:tc>
      </w:tr>
      <w:tr w:rsidR="001E6A42" w:rsidRPr="00E56A47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 w:rsidRPr="00FB5CF5"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 w:rsidRPr="00FB5CF5">
              <w:rPr>
                <w:sz w:val="22"/>
                <w:szCs w:val="22"/>
                <w:lang w:eastAsia="en-US"/>
              </w:rPr>
              <w:tab/>
            </w:r>
          </w:p>
        </w:tc>
      </w:tr>
      <w:tr w:rsidR="001E6A42" w:rsidRPr="00E56A47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Roční provozní náklady</w:t>
            </w:r>
            <w:r w:rsidRPr="00FB5CF5">
              <w:rPr>
                <w:sz w:val="22"/>
                <w:szCs w:val="22"/>
                <w:lang w:eastAsia="en-US"/>
              </w:rPr>
              <w:t xml:space="preserve"> </w:t>
            </w:r>
            <w:r w:rsidRPr="00FB5CF5"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1E6A42" w:rsidRPr="00E56A47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1E6A42" w:rsidRPr="00E56A47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1E6A42" w:rsidRPr="00E56A47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prostory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prostory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prostory</w:t>
            </w:r>
          </w:p>
        </w:tc>
      </w:tr>
      <w:tr w:rsidR="001E6A42" w:rsidRPr="00E56A47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1E6A42" w:rsidRPr="00E56A47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sz w:val="22"/>
                <w:szCs w:val="22"/>
                <w:lang w:eastAsia="en-US"/>
              </w:rPr>
              <w:t>Ostatní zdroje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34 000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34 000</w:t>
            </w:r>
          </w:p>
        </w:tc>
      </w:tr>
      <w:tr w:rsidR="001E6A42" w:rsidRPr="00E56A47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Pr="00FB5CF5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1E6A42" w:rsidRPr="00E56A47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0</w:t>
            </w:r>
          </w:p>
        </w:tc>
      </w:tr>
      <w:tr w:rsidR="001E6A42" w:rsidRPr="00E56A47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1E6A42" w:rsidRPr="00E56A47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42" w:rsidRPr="00FB5CF5" w:rsidRDefault="001E6A42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Proškolení 12 asistentů logopedie,</w:t>
            </w:r>
            <w:r>
              <w:rPr>
                <w:lang w:eastAsia="en-US"/>
              </w:rPr>
              <w:t xml:space="preserve"> </w:t>
            </w:r>
            <w:r w:rsidRPr="00FB5CF5">
              <w:rPr>
                <w:lang w:eastAsia="en-US"/>
              </w:rPr>
              <w:t>práce s 15 rodinami a cca 50 dětmi nově</w:t>
            </w:r>
          </w:p>
        </w:tc>
      </w:tr>
      <w:tr w:rsidR="001E6A42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B5CF5" w:rsidRDefault="001E6A42" w:rsidP="00955631">
            <w:pPr>
              <w:spacing w:line="276" w:lineRule="auto"/>
              <w:rPr>
                <w:lang w:eastAsia="en-US"/>
              </w:rPr>
            </w:pPr>
            <w:r w:rsidRPr="00FB5CF5">
              <w:rPr>
                <w:lang w:eastAsia="en-US"/>
              </w:rPr>
              <w:t>Vytvoření vzdělávacího modulu pro asistenty logopedie, další vzdělávání, přímá podpora logopedie, prostory</w:t>
            </w:r>
          </w:p>
        </w:tc>
      </w:tr>
    </w:tbl>
    <w:p w:rsidR="001E6A42" w:rsidRDefault="001E6A42" w:rsidP="00DC1107">
      <w:pPr>
        <w:autoSpaceDE w:val="0"/>
        <w:autoSpaceDN w:val="0"/>
        <w:adjustRightInd w:val="0"/>
      </w:pPr>
    </w:p>
    <w:p w:rsidR="001E6A42" w:rsidRDefault="001E6A42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1E6A42" w:rsidTr="009556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6A42" w:rsidRDefault="001E6A42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1E6A42" w:rsidRPr="00401431" w:rsidRDefault="001E6A42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01431">
              <w:rPr>
                <w:b/>
                <w:sz w:val="22"/>
                <w:szCs w:val="22"/>
                <w:lang w:eastAsia="en-US"/>
              </w:rPr>
              <w:t xml:space="preserve">AKTIVITA:  </w:t>
            </w:r>
            <w:r w:rsidRPr="00401431">
              <w:rPr>
                <w:b/>
                <w:bCs/>
                <w:sz w:val="22"/>
                <w:szCs w:val="22"/>
                <w:lang w:eastAsia="en-US"/>
              </w:rPr>
              <w:t>Vznik alternativního způsobu školství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– předškolní a školní zařízení v obci Zbytiny</w:t>
            </w:r>
          </w:p>
          <w:p w:rsidR="001E6A42" w:rsidRDefault="001E6A42" w:rsidP="00955631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1E6A42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Vytvoření ze stávajícího předškolního a školního zařízení v obci Zbytiny zařízení s prvky Montessori pedagogiky,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pedag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. Fr.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Ketta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 a v případě předškolního zařízení s prvky lesní školky. V případě školy – vytvořit centrální školu pro děti na domácím vzdělávání s možností konzultací nebo společných aktivit s žáky bez individuálního vzdělávání.</w:t>
            </w:r>
          </w:p>
        </w:tc>
      </w:tr>
      <w:tr w:rsidR="001E6A42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Denní aktivity</w:t>
            </w:r>
          </w:p>
        </w:tc>
      </w:tr>
      <w:tr w:rsidR="001E6A42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Obec Zbytiny</w:t>
            </w:r>
          </w:p>
        </w:tc>
      </w:tr>
      <w:tr w:rsidR="001E6A42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Pedagogové</w:t>
            </w:r>
            <w:r w:rsidRPr="00401431">
              <w:rPr>
                <w:rFonts w:ascii="Times New Roman" w:hAnsi="Times New Roman"/>
                <w:lang w:eastAsia="cs-CZ"/>
              </w:rPr>
              <w:t xml:space="preserve"> alternativního školství v jiných obcích</w:t>
            </w:r>
          </w:p>
        </w:tc>
      </w:tr>
      <w:tr w:rsidR="001E6A42" w:rsidTr="00B9103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Rodiny z nejširšího okolí, které z jakéhokoliv důvodu nemohou nebo nechtějí dávat děti do klasické mateřské školy a školy, kterým vyhovuje nabízený systém a </w:t>
            </w:r>
            <w:r>
              <w:rPr>
                <w:rFonts w:ascii="Times New Roman" w:hAnsi="Times New Roman"/>
                <w:lang w:eastAsia="cs-CZ"/>
              </w:rPr>
              <w:lastRenderedPageBreak/>
              <w:t>nevadí jim dojíždět do Zbytin</w:t>
            </w:r>
          </w:p>
        </w:tc>
      </w:tr>
      <w:tr w:rsidR="001E6A42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1E6A42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E6A42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1 800 000,-</w:t>
            </w:r>
          </w:p>
        </w:tc>
      </w:tr>
      <w:tr w:rsidR="001E6A42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1E6A42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2 800 000,-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1E6A42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1E6A42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kraj, obec Zbytiny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1E6A42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42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1E6A42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3 000 000,-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1E6A42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Stávající zařízení potřebuje vybavit Montessori pomůckami, vhodným nábytkem, v případě „školky“ budou nutné menší stavební úpravy, důležitou položkou v rozpočtu bude plat dalšího pedagoga</w:t>
            </w:r>
          </w:p>
        </w:tc>
      </w:tr>
      <w:tr w:rsidR="001E6A42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42" w:rsidRPr="00461D13" w:rsidRDefault="001E6A42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 w:rsidRPr="00F73138">
              <w:t>Vytvoření alternativní formy výuky, školství.</w:t>
            </w:r>
          </w:p>
        </w:tc>
      </w:tr>
      <w:tr w:rsidR="001E6A42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1E6A42" w:rsidRDefault="001E6A42" w:rsidP="00DC1107">
      <w:pPr>
        <w:autoSpaceDE w:val="0"/>
        <w:autoSpaceDN w:val="0"/>
        <w:adjustRightInd w:val="0"/>
      </w:pPr>
    </w:p>
    <w:p w:rsidR="001E6A42" w:rsidRDefault="001E6A42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1E6A42" w:rsidTr="00955631">
        <w:trPr>
          <w:cantSplit/>
        </w:trPr>
        <w:tc>
          <w:tcPr>
            <w:tcW w:w="9356" w:type="dxa"/>
            <w:gridSpan w:val="4"/>
            <w:shd w:val="clear" w:color="auto" w:fill="E6E6E6"/>
            <w:vAlign w:val="center"/>
          </w:tcPr>
          <w:p w:rsidR="001E6A42" w:rsidRDefault="001E6A42" w:rsidP="009556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1E6A42" w:rsidRPr="00F73138" w:rsidRDefault="001E6A42" w:rsidP="009556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138">
              <w:rPr>
                <w:b/>
              </w:rPr>
              <w:t xml:space="preserve">AKTIVITA: </w:t>
            </w:r>
            <w:r w:rsidRPr="00F73138">
              <w:rPr>
                <w:b/>
                <w:color w:val="000000"/>
              </w:rPr>
              <w:t>Udržení primární prevence Phénix</w:t>
            </w:r>
          </w:p>
          <w:p w:rsidR="001E6A42" w:rsidRDefault="001E6A42" w:rsidP="00955631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1E6A42" w:rsidTr="00955631">
        <w:tc>
          <w:tcPr>
            <w:tcW w:w="4064" w:type="dxa"/>
            <w:vAlign w:val="center"/>
          </w:tcPr>
          <w:p w:rsidR="001E6A42" w:rsidRDefault="001E6A42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1E6A42" w:rsidRPr="00CD17D6" w:rsidRDefault="001E6A42" w:rsidP="00955631">
            <w:pPr>
              <w:jc w:val="both"/>
            </w:pPr>
            <w:r w:rsidRPr="00CD17D6">
              <w:t xml:space="preserve">Phénix  zařízením, které se již 6 let věnuje žákům základních a středních škol prachatického regionu a jako první v jižních Čechách získal certifikaci MŠMT pro realizaci primární prevence na školách. </w:t>
            </w:r>
            <w:r w:rsidRPr="00CD17D6">
              <w:rPr>
                <w:b/>
              </w:rPr>
              <w:t xml:space="preserve">Snaží se prostřednictvím interaktivních besed a zážitkové pedagogiky žáky upozornit před nástrahami života, o kterých se obtížněji a málo mluví, ale jsou všude kolem nás </w:t>
            </w:r>
            <w:r w:rsidRPr="00CD17D6">
              <w:t>a poskytnout tak žákům a studentům možné vodítko při řešení náročných životních situací. Mezi tématy není možné nalézt matematiku či češtinu, ale témata, která svým zásahem mohou změnit celý život. Jedná se o drogovou problematiku, šikanu, rasismus, poruchy příjmu potravy, zásady komunikace apod.</w:t>
            </w:r>
          </w:p>
          <w:p w:rsidR="001E6A42" w:rsidRPr="00CD17D6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1E6A42" w:rsidTr="00955631">
        <w:trPr>
          <w:cantSplit/>
        </w:trPr>
        <w:tc>
          <w:tcPr>
            <w:tcW w:w="4064" w:type="dxa"/>
            <w:vAlign w:val="center"/>
          </w:tcPr>
          <w:p w:rsidR="001E6A42" w:rsidRDefault="001E6A42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</w:tcPr>
          <w:p w:rsidR="001E6A42" w:rsidRPr="00CD17D6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CD17D6">
              <w:rPr>
                <w:rFonts w:ascii="Times New Roman" w:hAnsi="Times New Roman"/>
              </w:rPr>
              <w:t>trvale</w:t>
            </w:r>
          </w:p>
        </w:tc>
      </w:tr>
      <w:tr w:rsidR="001E6A42" w:rsidTr="00955631">
        <w:trPr>
          <w:cantSplit/>
        </w:trPr>
        <w:tc>
          <w:tcPr>
            <w:tcW w:w="4064" w:type="dxa"/>
            <w:vAlign w:val="center"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1E6A42" w:rsidRPr="00CD17D6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CD17D6">
              <w:rPr>
                <w:rFonts w:ascii="Times New Roman" w:hAnsi="Times New Roman"/>
                <w:lang w:eastAsia="cs-CZ"/>
              </w:rPr>
              <w:t>o. s. Portus Prachatice</w:t>
            </w:r>
          </w:p>
        </w:tc>
      </w:tr>
      <w:tr w:rsidR="001E6A42" w:rsidTr="00955631">
        <w:trPr>
          <w:cantSplit/>
        </w:trPr>
        <w:tc>
          <w:tcPr>
            <w:tcW w:w="4064" w:type="dxa"/>
            <w:vAlign w:val="center"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1E6A42" w:rsidRPr="00CD17D6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CD17D6">
              <w:rPr>
                <w:rFonts w:ascii="Times New Roman" w:hAnsi="Times New Roman"/>
                <w:lang w:eastAsia="cs-CZ"/>
              </w:rPr>
              <w:t>---</w:t>
            </w:r>
          </w:p>
        </w:tc>
      </w:tr>
      <w:tr w:rsidR="001E6A42" w:rsidTr="00955631">
        <w:trPr>
          <w:cantSplit/>
        </w:trPr>
        <w:tc>
          <w:tcPr>
            <w:tcW w:w="4064" w:type="dxa"/>
            <w:vAlign w:val="center"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1E6A42" w:rsidRPr="00CD17D6" w:rsidRDefault="001E6A42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1E6A42" w:rsidTr="00955631">
        <w:trPr>
          <w:cantSplit/>
        </w:trPr>
        <w:tc>
          <w:tcPr>
            <w:tcW w:w="4064" w:type="dxa"/>
            <w:vMerge w:val="restart"/>
            <w:vAlign w:val="center"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1E6A42" w:rsidTr="00955631">
        <w:trPr>
          <w:cantSplit/>
        </w:trPr>
        <w:tc>
          <w:tcPr>
            <w:tcW w:w="0" w:type="auto"/>
            <w:vMerge/>
            <w:vAlign w:val="center"/>
          </w:tcPr>
          <w:p w:rsidR="001E6A42" w:rsidRDefault="001E6A42" w:rsidP="00955631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2 500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2 500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2 500</w:t>
            </w:r>
          </w:p>
        </w:tc>
      </w:tr>
      <w:tr w:rsidR="001E6A42" w:rsidTr="00955631">
        <w:tc>
          <w:tcPr>
            <w:tcW w:w="4064" w:type="dxa"/>
            <w:vAlign w:val="center"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1E6A42" w:rsidRPr="00CD17D6" w:rsidRDefault="001E6A42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 w:rsidRPr="00CD17D6">
              <w:rPr>
                <w:sz w:val="22"/>
                <w:szCs w:val="22"/>
                <w:lang w:eastAsia="en-US"/>
              </w:rPr>
              <w:tab/>
            </w:r>
          </w:p>
        </w:tc>
      </w:tr>
      <w:tr w:rsidR="001E6A42" w:rsidTr="00955631">
        <w:tc>
          <w:tcPr>
            <w:tcW w:w="4064" w:type="dxa"/>
            <w:vMerge w:val="restart"/>
            <w:vAlign w:val="center"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v následujících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letech</w:t>
            </w:r>
          </w:p>
        </w:tc>
        <w:tc>
          <w:tcPr>
            <w:tcW w:w="1890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lastRenderedPageBreak/>
              <w:t>rok 2012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1E6A42" w:rsidTr="00955631">
        <w:tc>
          <w:tcPr>
            <w:tcW w:w="0" w:type="auto"/>
            <w:vMerge/>
            <w:vAlign w:val="center"/>
          </w:tcPr>
          <w:p w:rsidR="001E6A42" w:rsidRDefault="001E6A42" w:rsidP="00955631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700 000,-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700 000,-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700 000,-</w:t>
            </w:r>
          </w:p>
        </w:tc>
      </w:tr>
      <w:tr w:rsidR="001E6A42" w:rsidTr="00955631">
        <w:tc>
          <w:tcPr>
            <w:tcW w:w="4064" w:type="dxa"/>
            <w:vAlign w:val="center"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Předpokládané finanční zdroje </w:t>
            </w:r>
          </w:p>
        </w:tc>
        <w:tc>
          <w:tcPr>
            <w:tcW w:w="1890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1E6A42" w:rsidTr="00955631">
        <w:tc>
          <w:tcPr>
            <w:tcW w:w="4064" w:type="dxa"/>
            <w:vAlign w:val="center"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MŠMT </w:t>
            </w:r>
          </w:p>
        </w:tc>
        <w:tc>
          <w:tcPr>
            <w:tcW w:w="1890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350 000,-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350 000,-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350 000,-</w:t>
            </w:r>
          </w:p>
        </w:tc>
      </w:tr>
      <w:tr w:rsidR="001E6A42" w:rsidTr="00955631">
        <w:tc>
          <w:tcPr>
            <w:tcW w:w="4064" w:type="dxa"/>
            <w:vAlign w:val="center"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Krajský úřad</w:t>
            </w:r>
          </w:p>
        </w:tc>
        <w:tc>
          <w:tcPr>
            <w:tcW w:w="1890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200 000,-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200 000,-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200 000,-</w:t>
            </w:r>
          </w:p>
        </w:tc>
      </w:tr>
      <w:tr w:rsidR="001E6A42" w:rsidTr="00955631">
        <w:tc>
          <w:tcPr>
            <w:tcW w:w="4064" w:type="dxa"/>
            <w:vMerge w:val="restart"/>
            <w:vAlign w:val="center"/>
          </w:tcPr>
          <w:p w:rsidR="001E6A42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17D6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1E6A42" w:rsidTr="00955631">
        <w:tc>
          <w:tcPr>
            <w:tcW w:w="0" w:type="auto"/>
            <w:vMerge/>
            <w:vAlign w:val="center"/>
          </w:tcPr>
          <w:p w:rsidR="001E6A42" w:rsidRDefault="001E6A42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</w:tr>
      <w:tr w:rsidR="001E6A42" w:rsidTr="00955631">
        <w:tc>
          <w:tcPr>
            <w:tcW w:w="4064" w:type="dxa"/>
            <w:vAlign w:val="center"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</w:tcPr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1E6A42" w:rsidTr="00955631">
        <w:tc>
          <w:tcPr>
            <w:tcW w:w="4064" w:type="dxa"/>
            <w:vAlign w:val="center"/>
          </w:tcPr>
          <w:p w:rsidR="001E6A42" w:rsidRPr="00156B0F" w:rsidRDefault="001E6A42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</w:tcPr>
          <w:p w:rsidR="001E6A42" w:rsidRPr="00CD17D6" w:rsidRDefault="001E6A42" w:rsidP="00955631">
            <w:pPr>
              <w:jc w:val="both"/>
            </w:pPr>
            <w:r w:rsidRPr="00CD17D6">
              <w:t>Redukce poptávky po omamných a psychotropních látkách (ilegální návykové látky, cigarety, alkohol) formou realizovaných interaktivních bloků s využitím zážitkové pedagogiky pro žáky a studenty v rámci školní docházky.</w:t>
            </w:r>
          </w:p>
          <w:p w:rsidR="001E6A42" w:rsidRPr="00CD17D6" w:rsidRDefault="001E6A42" w:rsidP="00955631">
            <w:pPr>
              <w:jc w:val="both"/>
            </w:pPr>
          </w:p>
          <w:p w:rsidR="001E6A42" w:rsidRPr="00CD17D6" w:rsidRDefault="001E6A42" w:rsidP="00955631">
            <w:pPr>
              <w:jc w:val="both"/>
            </w:pPr>
            <w:r w:rsidRPr="00CD17D6">
              <w:t>Prevence a eliminace šikany ve třídních kolektivech prostřednictvím indukovaných intervenčních bloků v rámci školní docházky.</w:t>
            </w:r>
          </w:p>
          <w:p w:rsidR="001E6A42" w:rsidRPr="00CD17D6" w:rsidRDefault="001E6A42" w:rsidP="00955631">
            <w:pPr>
              <w:jc w:val="both"/>
            </w:pPr>
          </w:p>
          <w:p w:rsidR="001E6A42" w:rsidRPr="00CD17D6" w:rsidRDefault="001E6A42" w:rsidP="00955631">
            <w:pPr>
              <w:spacing w:line="276" w:lineRule="auto"/>
              <w:rPr>
                <w:lang w:eastAsia="en-US"/>
              </w:rPr>
            </w:pPr>
            <w:r w:rsidRPr="00CD17D6">
              <w:t>Redukce potencionálně rizikového sexuálního chování či jednání (nechráněné pohlavní styky, pohlavní styky s rizikovými skupinami obyvatel) formou realizovaných interaktivních bloků s využitím zážitkové pedagogiky pro žáky a studenty v rámci školní docházky se zaměřením na uvědomění jedinečnosti vlastního těla.</w:t>
            </w:r>
          </w:p>
        </w:tc>
      </w:tr>
      <w:tr w:rsidR="001E6A42" w:rsidTr="00955631">
        <w:tc>
          <w:tcPr>
            <w:tcW w:w="4064" w:type="dxa"/>
            <w:vAlign w:val="center"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</w:tcPr>
          <w:p w:rsidR="001E6A42" w:rsidRDefault="001E6A42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1E6A42" w:rsidRDefault="001E6A42" w:rsidP="00DC1107">
      <w:pPr>
        <w:autoSpaceDE w:val="0"/>
        <w:autoSpaceDN w:val="0"/>
        <w:adjustRightInd w:val="0"/>
      </w:pPr>
    </w:p>
    <w:p w:rsidR="001E6A42" w:rsidRDefault="001E6A42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4064"/>
        <w:gridCol w:w="1890"/>
        <w:gridCol w:w="1701"/>
        <w:gridCol w:w="1701"/>
      </w:tblGrid>
      <w:tr w:rsidR="001E6A42" w:rsidRPr="004A3588" w:rsidTr="00955631"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BA12F7" w:rsidRDefault="001E6A42" w:rsidP="00955631">
            <w:pPr>
              <w:keepNext/>
              <w:spacing w:before="100" w:beforeAutospacing="1" w:after="100" w:afterAutospacing="1"/>
              <w:rPr>
                <w:b/>
                <w:bCs/>
              </w:rPr>
            </w:pPr>
            <w:r w:rsidRPr="004A3588"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 w:rsidRPr="004A3588">
              <w:rPr>
                <w:b/>
                <w:bCs/>
              </w:rPr>
              <w:t>AKTIVITA:  Udržení knihovny Prachatice a rozvoj knihoven na území ORP Prachatice</w:t>
            </w:r>
            <w:r>
              <w:rPr>
                <w:b/>
                <w:bCs/>
              </w:rPr>
              <w:br/>
            </w:r>
          </w:p>
        </w:tc>
      </w:tr>
      <w:tr w:rsidR="001E6A42" w:rsidRPr="004A3588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Čítárna U Čerta s knihou, Pondělní odpoledne nad knihou, soutěž Čtenářská liga, Noc s Andersenem, Celé Česko čte dětem, Týden knihoven, Den poezie,  Den pro dětskou knihu, Bezpečný internet v knihovně, Prázdniny v</w:t>
            </w:r>
            <w:r>
              <w:t> </w:t>
            </w:r>
            <w:r w:rsidRPr="004A3588">
              <w:t>knihovně</w:t>
            </w:r>
            <w:r>
              <w:t xml:space="preserve"> </w:t>
            </w:r>
            <w:r w:rsidRPr="004A3588">
              <w:t xml:space="preserve">(jarní, podzimní a letní), Velikonoce v knihovně, zapojení do projektu Čtení pomáhá, Literární a výtvarné soutěže pro děti, Tvořivé středy s lektorkou, Den dětí s knihovnou, Pasování prvňáčků na čtenáře, Zapojení do projektu Už jsem čtenář, Vánoce plné tradic s knihovnou, pravidelné besedy pro klienty STROOM Dub, pravidelné besedy a informační lekce pro školy a školky. </w:t>
            </w:r>
          </w:p>
        </w:tc>
      </w:tr>
      <w:tr w:rsidR="001E6A42" w:rsidRPr="004A3588" w:rsidTr="00955631">
        <w:trPr>
          <w:cantSplit/>
        </w:trPr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autoSpaceDE w:val="0"/>
              <w:autoSpaceDN w:val="0"/>
              <w:spacing w:before="100" w:beforeAutospacing="1" w:after="100" w:afterAutospacing="1"/>
            </w:pPr>
            <w:r w:rsidRPr="004A3588">
              <w:rPr>
                <w:b/>
                <w:bCs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Po celý rok</w:t>
            </w:r>
          </w:p>
        </w:tc>
      </w:tr>
      <w:tr w:rsidR="001E6A42" w:rsidRPr="004A3588" w:rsidTr="00955631">
        <w:trPr>
          <w:cantSplit/>
        </w:trPr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Knihovnice a pozvaní hosté</w:t>
            </w:r>
          </w:p>
        </w:tc>
      </w:tr>
      <w:tr w:rsidR="001E6A42" w:rsidRPr="004A3588" w:rsidTr="00B9103E">
        <w:trPr>
          <w:cantSplit/>
        </w:trPr>
        <w:tc>
          <w:tcPr>
            <w:tcW w:w="4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Široká veřejnost, veřejné instituce. Neziskové organizace</w:t>
            </w:r>
          </w:p>
        </w:tc>
      </w:tr>
      <w:tr w:rsidR="001E6A42" w:rsidRPr="004A3588" w:rsidTr="00B9103E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lastRenderedPageBreak/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 xml:space="preserve">Děti a mládež, rodiny s dětmi, handicapovaní občané a sociálně znevýhodněné skupiny </w:t>
            </w:r>
          </w:p>
        </w:tc>
      </w:tr>
      <w:tr w:rsidR="001E6A42" w:rsidRPr="004A3588" w:rsidTr="00B9103E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t>Předpokládaný počet uživatelů služby</w:t>
            </w:r>
            <w:r w:rsidRPr="004A3588">
              <w:t xml:space="preserve"> 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2014</w:t>
            </w:r>
          </w:p>
        </w:tc>
      </w:tr>
      <w:tr w:rsidR="001E6A42" w:rsidRPr="004A3588" w:rsidTr="0095563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A42" w:rsidRPr="004A3588" w:rsidRDefault="001E6A42" w:rsidP="00955631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1200</w:t>
            </w:r>
          </w:p>
        </w:tc>
      </w:tr>
      <w:tr w:rsidR="001E6A42" w:rsidRPr="004A3588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t xml:space="preserve">Roční provozní náklady na službu v roce 2011 </w:t>
            </w:r>
            <w:r w:rsidRPr="004A3588"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4 000 000</w:t>
            </w:r>
          </w:p>
        </w:tc>
      </w:tr>
      <w:tr w:rsidR="001E6A42" w:rsidRPr="004A3588" w:rsidTr="00955631"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t>Roční provozní náklady</w:t>
            </w:r>
            <w:r w:rsidRPr="004A3588">
              <w:t xml:space="preserve"> </w:t>
            </w:r>
            <w:r w:rsidRPr="004A3588">
              <w:rPr>
                <w:b/>
                <w:bCs/>
              </w:rPr>
              <w:t>v následujících letech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2014</w:t>
            </w:r>
          </w:p>
        </w:tc>
      </w:tr>
      <w:tr w:rsidR="001E6A42" w:rsidRPr="004A3588" w:rsidTr="00955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A42" w:rsidRPr="004A3588" w:rsidRDefault="001E6A42" w:rsidP="00955631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</w:tr>
      <w:tr w:rsidR="001E6A42" w:rsidRPr="004A3588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2014</w:t>
            </w:r>
          </w:p>
        </w:tc>
      </w:tr>
      <w:tr w:rsidR="001E6A42" w:rsidRPr="004A3588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 xml:space="preserve">Obec/obce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4 000 000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</w:tr>
      <w:tr w:rsidR="001E6A42" w:rsidRPr="004A3588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MPSV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</w:tr>
      <w:tr w:rsidR="001E6A42" w:rsidRPr="004A3588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Ostatní zdroje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</w:tr>
      <w:tr w:rsidR="001E6A42" w:rsidRPr="004A3588" w:rsidTr="00955631"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t xml:space="preserve">Investice celkem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  <w:jc w:val="center"/>
            </w:pPr>
            <w:r w:rsidRPr="004A3588">
              <w:rPr>
                <w:b/>
                <w:bCs/>
              </w:rPr>
              <w:t>rok 2014</w:t>
            </w:r>
          </w:p>
        </w:tc>
      </w:tr>
      <w:tr w:rsidR="001E6A42" w:rsidRPr="004A3588" w:rsidTr="0095563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A42" w:rsidRPr="004A3588" w:rsidRDefault="001E6A42" w:rsidP="00955631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</w:tr>
      <w:tr w:rsidR="001E6A42" w:rsidRPr="004A3588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</w:tr>
      <w:tr w:rsidR="001E6A42" w:rsidRPr="004A3588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> </w:t>
            </w:r>
          </w:p>
        </w:tc>
      </w:tr>
      <w:tr w:rsidR="001E6A42" w:rsidRPr="004A3588" w:rsidTr="00955631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rPr>
                <w:b/>
                <w:bCs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42" w:rsidRPr="004A3588" w:rsidRDefault="001E6A42" w:rsidP="00955631">
            <w:pPr>
              <w:spacing w:before="100" w:beforeAutospacing="1" w:after="100" w:afterAutospacing="1"/>
            </w:pPr>
            <w:r w:rsidRPr="004A3588">
              <w:t xml:space="preserve">Děti si zvykly pravidelně navštěvovat akce, které pro ně Městská knihovna Prachatice připravuje.  Děti navštěvují také knihovnu z důvodu setkávání s kamarády, z možnosti strávit zde čas před kroužkem nebo odjezdem autobusu nebo vlaku atd.  Mnoho akcí je již tradičních </w:t>
            </w:r>
            <w:r>
              <w:t>a oblíbených. Knihovna je paměť</w:t>
            </w:r>
            <w:r w:rsidRPr="004A3588">
              <w:t xml:space="preserve">ová instituce, která podporuje rozvoj dětské osobnosti a vede k zachování nejen regionálního kulturního dědictví např. v roce 2012 – </w:t>
            </w:r>
            <w:proofErr w:type="gramStart"/>
            <w:r w:rsidRPr="004A3588">
              <w:t>roce</w:t>
            </w:r>
            <w:proofErr w:type="gramEnd"/>
            <w:r w:rsidRPr="004A3588">
              <w:t xml:space="preserve"> sedmisetletého výročí první písemné zmínky o Prachaticích se většina akcí nese v duchu písemných památek a her s písmeny.</w:t>
            </w:r>
          </w:p>
        </w:tc>
      </w:tr>
    </w:tbl>
    <w:p w:rsidR="001E6A42" w:rsidRDefault="001E6A42" w:rsidP="00DC1107">
      <w:pPr>
        <w:autoSpaceDE w:val="0"/>
        <w:autoSpaceDN w:val="0"/>
        <w:adjustRightInd w:val="0"/>
      </w:pPr>
    </w:p>
    <w:p w:rsidR="001E6A42" w:rsidRDefault="001E6A42" w:rsidP="00DC1107">
      <w:pPr>
        <w:autoSpaceDE w:val="0"/>
        <w:autoSpaceDN w:val="0"/>
        <w:adjustRightInd w:val="0"/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1E6A42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1E6A42" w:rsidRPr="00F73138" w:rsidRDefault="001E6A42" w:rsidP="009556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E6A42" w:rsidRDefault="001E6A42" w:rsidP="001E6A42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Opatření: </w:t>
            </w:r>
            <w:r w:rsidRPr="001E6A42">
              <w:rPr>
                <w:b/>
                <w:sz w:val="28"/>
                <w:szCs w:val="28"/>
              </w:rPr>
              <w:t>Udržení preventivně-volnočasových aktivit</w:t>
            </w:r>
          </w:p>
          <w:p w:rsidR="001E6A42" w:rsidRPr="00F73138" w:rsidRDefault="001E6A42" w:rsidP="00955631">
            <w:pPr>
              <w:rPr>
                <w:bCs/>
              </w:rPr>
            </w:pPr>
          </w:p>
        </w:tc>
      </w:tr>
      <w:tr w:rsidR="001E6A42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73138" w:rsidRDefault="001E6A42" w:rsidP="00955631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1E6A42" w:rsidRPr="00F73138" w:rsidRDefault="001E6A42" w:rsidP="009556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t>……………………..</w:t>
            </w:r>
          </w:p>
        </w:tc>
      </w:tr>
      <w:tr w:rsidR="001E6A42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2" w:rsidRPr="00F73138" w:rsidRDefault="001E6A42" w:rsidP="00955631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t>AKTIVITY:</w:t>
            </w:r>
          </w:p>
          <w:p w:rsidR="001E6A42" w:rsidRDefault="001E6A42" w:rsidP="001E6A4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nabídky Domu dětí a mládeže (Prachatice, Volary, Netolice, Lhenice, Husinec)</w:t>
            </w:r>
          </w:p>
          <w:p w:rsidR="001E6A42" w:rsidRPr="00D00A7F" w:rsidRDefault="001E6A42" w:rsidP="001E6A4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 w:rsidRPr="00D00A7F">
              <w:rPr>
                <w:sz w:val="22"/>
                <w:szCs w:val="22"/>
                <w:lang w:eastAsia="en-US"/>
              </w:rPr>
              <w:t>Udržení široké nabídky volnočasových aktivit rodinám a dětem</w:t>
            </w:r>
            <w:r w:rsidRPr="00D00A7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E6A42" w:rsidRDefault="001E6A42" w:rsidP="001E6A4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Vznik „pojízdných“ volnočasových aktivit</w:t>
            </w:r>
          </w:p>
          <w:p w:rsidR="001E6A42" w:rsidRDefault="001E6A42" w:rsidP="001E6A4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Realizace projektu „Pecka“</w:t>
            </w:r>
          </w:p>
          <w:p w:rsidR="001E6A42" w:rsidRPr="001E6A42" w:rsidRDefault="001E6A42" w:rsidP="001E6A4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Vytvoření hřiště pro mládež (adrenalinové – skate park, venkovní horolezecká stěna)</w:t>
            </w:r>
          </w:p>
        </w:tc>
      </w:tr>
    </w:tbl>
    <w:p w:rsidR="00A71254" w:rsidRDefault="00A71254" w:rsidP="00DC1107">
      <w:pPr>
        <w:autoSpaceDE w:val="0"/>
        <w:autoSpaceDN w:val="0"/>
        <w:adjustRightInd w:val="0"/>
      </w:pPr>
    </w:p>
    <w:p w:rsidR="00B9103E" w:rsidRDefault="00B9103E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FB7F21" w:rsidTr="009556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7F21" w:rsidRDefault="00FB7F21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9103E" w:rsidRPr="00B9103E" w:rsidRDefault="00FB7F21" w:rsidP="00B9103E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25F01">
              <w:rPr>
                <w:b/>
                <w:sz w:val="22"/>
                <w:szCs w:val="22"/>
                <w:lang w:eastAsia="en-US"/>
              </w:rPr>
              <w:t>AKTIVITA:  Udržení nabídky Domu dětí a mládeže (Prachatice, Volary, Netolice, Lhenice, Husinec)</w:t>
            </w:r>
            <w:r w:rsidR="00B9103E">
              <w:rPr>
                <w:b/>
                <w:sz w:val="22"/>
                <w:szCs w:val="22"/>
                <w:lang w:eastAsia="en-US"/>
              </w:rPr>
              <w:br/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7D47A3">
              <w:rPr>
                <w:rFonts w:ascii="Times New Roman" w:hAnsi="Times New Roman"/>
              </w:rPr>
              <w:t>DDM nabízí zájmové vzdělávání v pravidelné, příležitostné a táborové činnosti (pravidelné = zájmové útvary / příležitostné = příležitostné akce jednodenní, víkendové – např. Den dětí, Karneval, víkendová soustředění zájmových útvarů, akce o vedlejších prázdninách jako jsou podzimní, pololetní, jarní a velikonoční / táborové = jarní příměstský tábor, letní tábory a jednodenní akce o letních prázdninách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trvale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Dům dětí a mládeže Prachatice, Netolice, Volary, Lhenice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7D47A3">
              <w:rPr>
                <w:rFonts w:ascii="Times New Roman" w:hAnsi="Times New Roman"/>
              </w:rPr>
              <w:t>Všechny věkové kategorie</w:t>
            </w:r>
          </w:p>
        </w:tc>
      </w:tr>
      <w:tr w:rsidR="00FB7F21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FB7F21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 w:rsidRPr="007D47A3">
              <w:rPr>
                <w:sz w:val="22"/>
                <w:szCs w:val="22"/>
                <w:lang w:eastAsia="en-US"/>
              </w:rPr>
              <w:tab/>
            </w:r>
          </w:p>
        </w:tc>
      </w:tr>
      <w:tr w:rsidR="00FB7F21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Krajský úřad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7D47A3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47A3"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rPr>
          <w:trHeight w:val="456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Pr="00AB6ADE" w:rsidRDefault="00FB7F21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B6ADE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7D47A3" w:rsidRDefault="00FB7F21" w:rsidP="00955631">
            <w:pPr>
              <w:spacing w:line="276" w:lineRule="auto"/>
              <w:rPr>
                <w:lang w:eastAsia="en-US"/>
              </w:rPr>
            </w:pPr>
            <w:r w:rsidRPr="007D47A3">
              <w:rPr>
                <w:lang w:eastAsia="en-US"/>
              </w:rPr>
              <w:t>Pestrá a zajímavá nabídka zájmových činností pro všechny věkové kategorie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1E6A42" w:rsidRDefault="001E6A42" w:rsidP="00DC1107">
      <w:pPr>
        <w:autoSpaceDE w:val="0"/>
        <w:autoSpaceDN w:val="0"/>
        <w:adjustRightInd w:val="0"/>
      </w:pPr>
    </w:p>
    <w:p w:rsidR="00FB7F21" w:rsidRDefault="00FB7F21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405"/>
        <w:gridCol w:w="1716"/>
        <w:gridCol w:w="239"/>
        <w:gridCol w:w="1851"/>
        <w:gridCol w:w="194"/>
        <w:gridCol w:w="1765"/>
      </w:tblGrid>
      <w:tr w:rsidR="00FB7F21" w:rsidTr="0095563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7F21" w:rsidRDefault="00FB7F21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FB7F21" w:rsidRDefault="00FB7F21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0E38">
              <w:rPr>
                <w:b/>
                <w:sz w:val="22"/>
                <w:szCs w:val="22"/>
                <w:lang w:eastAsia="en-US"/>
              </w:rPr>
              <w:t xml:space="preserve">AKTIVITA: </w:t>
            </w:r>
            <w:r>
              <w:rPr>
                <w:b/>
                <w:sz w:val="22"/>
                <w:szCs w:val="22"/>
                <w:lang w:eastAsia="en-US"/>
              </w:rPr>
              <w:t>Udržení široké nabídky</w:t>
            </w:r>
            <w:r w:rsidRPr="00170E38">
              <w:rPr>
                <w:b/>
                <w:sz w:val="22"/>
                <w:szCs w:val="22"/>
                <w:lang w:eastAsia="en-US"/>
              </w:rPr>
              <w:t xml:space="preserve"> volnočasových aktivit </w:t>
            </w:r>
            <w:r>
              <w:rPr>
                <w:b/>
                <w:sz w:val="22"/>
                <w:szCs w:val="22"/>
                <w:lang w:eastAsia="en-US"/>
              </w:rPr>
              <w:t>rodinám a dětem</w:t>
            </w:r>
          </w:p>
          <w:p w:rsidR="00FB7F21" w:rsidRDefault="00FB7F21" w:rsidP="00955631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FB7F21" w:rsidTr="00955631"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55211D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5211D">
              <w:rPr>
                <w:rFonts w:ascii="Times New Roman" w:hAnsi="Times New Roman"/>
                <w:sz w:val="24"/>
                <w:szCs w:val="24"/>
                <w:u w:val="single"/>
                <w:lang w:eastAsia="cs-CZ"/>
              </w:rPr>
              <w:t>Impakt:</w:t>
            </w:r>
            <w:r w:rsidRPr="0055211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Aktivní spolupráce na udržení níže zmíněné stávající pestré a bohaté volnočasové nabídky pro děti, mládež a rodiny.</w:t>
            </w:r>
            <w:r w:rsidRPr="0055211D">
              <w:rPr>
                <w:rFonts w:ascii="Times New Roman" w:hAnsi="Times New Roman"/>
                <w:sz w:val="24"/>
                <w:szCs w:val="24"/>
                <w:lang w:eastAsia="cs-CZ"/>
              </w:rPr>
              <w:br/>
            </w:r>
            <w:r w:rsidRPr="0055211D">
              <w:rPr>
                <w:rFonts w:ascii="Times New Roman" w:hAnsi="Times New Roman"/>
                <w:sz w:val="24"/>
                <w:szCs w:val="24"/>
                <w:u w:val="single"/>
                <w:lang w:eastAsia="cs-CZ"/>
              </w:rPr>
              <w:t>KreBul:</w:t>
            </w:r>
            <w:r w:rsidRPr="0055211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Nabídka dostupných volnočasových aktivit na venkově pro děti a mládež 6-26 let. </w:t>
            </w:r>
          </w:p>
          <w:p w:rsidR="00FB7F21" w:rsidRPr="0055211D" w:rsidRDefault="00FB7F21" w:rsidP="00955631">
            <w:pPr>
              <w:jc w:val="both"/>
            </w:pPr>
            <w:r w:rsidRPr="0055211D">
              <w:rPr>
                <w:u w:val="single"/>
              </w:rPr>
              <w:t xml:space="preserve">Portus: </w:t>
            </w:r>
            <w:r w:rsidRPr="0055211D">
              <w:t>Aktivní spolupráce na udržení níže zmíněné stávající pestré a bohaté volnočasové nabídky pro děti, mládež a rodiny.</w:t>
            </w:r>
            <w:r w:rsidRPr="0055211D">
              <w:br/>
            </w:r>
            <w:r w:rsidRPr="0055211D">
              <w:lastRenderedPageBreak/>
              <w:t>Ve volném čase se děti mohou zúčastnit aktivit ve 4 úrovních, aktivity iniciované pracovníky nebo iniciované samotnými dětmi. Zařízení také nabízí aktivity, které mohou mít pravidelný charakter – dílny, ale i aktivity, které slouží ke zpestření stávajících činností v klubu.</w:t>
            </w:r>
          </w:p>
          <w:p w:rsidR="00FB7F21" w:rsidRPr="0055211D" w:rsidRDefault="00FB7F21" w:rsidP="00955631">
            <w:pPr>
              <w:jc w:val="both"/>
            </w:pPr>
            <w:r w:rsidRPr="0055211D">
              <w:t xml:space="preserve">Volnočasové aktivity, které pro děti připravují pracovníci, jsou dětmi velmi dobře přijímány. K nejoblíbenějším patří např. vědomostní soutěže, nebo příprava a výroba výzdoby klubu. </w:t>
            </w:r>
          </w:p>
          <w:p w:rsidR="00FB7F21" w:rsidRPr="0055211D" w:rsidRDefault="00FB7F21" w:rsidP="00955631">
            <w:pPr>
              <w:jc w:val="both"/>
            </w:pPr>
            <w:r w:rsidRPr="0055211D">
              <w:t>Z pohledu pracovníků jsou však nejpreferovanější volnočasové aktivity vycházející z iniciativy dětí. Tyto aktivity v největší míře rozvíjejí u dětí fantazii, dávají jim dostatek prostoru pro sebevyjádření a seberealizaci. Obvykle sem spadají spontánně vymyšlené soutěže, hry a turnaje, ale i pravidelné aktivity svépomocných skupin.</w:t>
            </w:r>
          </w:p>
          <w:p w:rsidR="00FB7F21" w:rsidRPr="0055211D" w:rsidRDefault="00FB7F21" w:rsidP="00955631">
            <w:pPr>
              <w:numPr>
                <w:ilvl w:val="0"/>
                <w:numId w:val="12"/>
              </w:numPr>
              <w:jc w:val="both"/>
            </w:pPr>
            <w:r w:rsidRPr="0055211D">
              <w:rPr>
                <w:b/>
              </w:rPr>
              <w:t xml:space="preserve">Standardní volnočasové aktivity: </w:t>
            </w:r>
            <w:r w:rsidRPr="0055211D">
              <w:t>stolní fotbálek, kulečník, stolní tenis, basketbal, boxovací pytel, kreativní dílna, taneční aktivity, doučovací kroužek, stolní hry</w:t>
            </w:r>
          </w:p>
          <w:p w:rsidR="00FB7F21" w:rsidRPr="0055211D" w:rsidRDefault="00FB7F21" w:rsidP="00955631">
            <w:pPr>
              <w:numPr>
                <w:ilvl w:val="0"/>
                <w:numId w:val="12"/>
              </w:numPr>
              <w:rPr>
                <w:b/>
              </w:rPr>
            </w:pPr>
            <w:r w:rsidRPr="0055211D">
              <w:rPr>
                <w:b/>
              </w:rPr>
              <w:t>Tématické aktivity</w:t>
            </w:r>
          </w:p>
          <w:p w:rsidR="00FB7F21" w:rsidRPr="0055211D" w:rsidRDefault="00FB7F21" w:rsidP="00955631">
            <w:pPr>
              <w:jc w:val="both"/>
            </w:pPr>
            <w:r w:rsidRPr="0055211D">
              <w:t>Výtvarné dílny, sportovní aktivity</w:t>
            </w:r>
          </w:p>
          <w:p w:rsidR="00FB7F21" w:rsidRPr="0055211D" w:rsidRDefault="00FB7F21" w:rsidP="00955631">
            <w:pPr>
              <w:numPr>
                <w:ilvl w:val="0"/>
                <w:numId w:val="12"/>
              </w:numPr>
              <w:rPr>
                <w:b/>
              </w:rPr>
            </w:pPr>
            <w:r w:rsidRPr="0055211D">
              <w:rPr>
                <w:b/>
              </w:rPr>
              <w:t>Jednorázové aktivity</w:t>
            </w:r>
          </w:p>
          <w:p w:rsidR="00FB7F21" w:rsidRPr="0055211D" w:rsidRDefault="00FB7F21" w:rsidP="00955631">
            <w:pPr>
              <w:tabs>
                <w:tab w:val="num" w:pos="900"/>
              </w:tabs>
              <w:jc w:val="both"/>
            </w:pPr>
            <w:r w:rsidRPr="0055211D">
              <w:t xml:space="preserve">Jde o akce, které prohlubují vztahy mezi dětmi i pracovníky. Spojené se zážitkovou pedagogikou. Jedná se o jednodenní či víkendové klubové nebo mimoklubové outdoorové akce, které jsou spojené se spaním v klubu nebo pod širým nebem či stany. </w:t>
            </w:r>
          </w:p>
          <w:p w:rsidR="00FB7F21" w:rsidRPr="0055211D" w:rsidRDefault="00FB7F21" w:rsidP="00955631">
            <w:pPr>
              <w:numPr>
                <w:ilvl w:val="0"/>
                <w:numId w:val="12"/>
              </w:numPr>
              <w:rPr>
                <w:b/>
              </w:rPr>
            </w:pPr>
            <w:r w:rsidRPr="0055211D">
              <w:rPr>
                <w:b/>
              </w:rPr>
              <w:t>Nadstavbové aktivity širšího charakteru</w:t>
            </w:r>
          </w:p>
          <w:p w:rsidR="00FB7F21" w:rsidRPr="00C179EB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u w:val="single"/>
                <w:lang w:eastAsia="cs-CZ"/>
              </w:rPr>
            </w:pPr>
            <w:r w:rsidRPr="0055211D">
              <w:rPr>
                <w:rFonts w:ascii="Times New Roman" w:hAnsi="Times New Roman"/>
                <w:sz w:val="24"/>
                <w:szCs w:val="24"/>
              </w:rPr>
              <w:t xml:space="preserve">Den dětí, Prachatická Brusle, Jordan CUP, Prachatický supertalent, Hezky česky za kopečky, Portus hledá mistra slova, Portus zve Ježíška i </w:t>
            </w:r>
            <w:proofErr w:type="spellStart"/>
            <w:r w:rsidRPr="0055211D">
              <w:rPr>
                <w:rFonts w:ascii="Times New Roman" w:hAnsi="Times New Roman"/>
                <w:sz w:val="24"/>
                <w:szCs w:val="24"/>
              </w:rPr>
              <w:t>Santu</w:t>
            </w:r>
            <w:proofErr w:type="spellEnd"/>
          </w:p>
        </w:tc>
      </w:tr>
      <w:tr w:rsidR="00FB7F21" w:rsidTr="00955631">
        <w:trPr>
          <w:cantSplit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Časový harmonogram: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Impakt: Školní rok</w:t>
            </w:r>
            <w:r>
              <w:rPr>
                <w:rFonts w:ascii="Times New Roman" w:hAnsi="Times New Roman"/>
              </w:rPr>
              <w:br/>
              <w:t>Krebul, Portus: trvale</w:t>
            </w:r>
          </w:p>
        </w:tc>
      </w:tr>
      <w:tr w:rsidR="00FB7F21" w:rsidTr="00955631">
        <w:trPr>
          <w:cantSplit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Impakt Společnost pro aktivizaci periferií,</w:t>
            </w:r>
          </w:p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o. s. Portus Prachatice,</w:t>
            </w:r>
          </w:p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334F50">
              <w:rPr>
                <w:rFonts w:ascii="Times New Roman" w:hAnsi="Times New Roman"/>
                <w:lang w:eastAsia="cs-CZ"/>
              </w:rPr>
              <w:t>KreBul, o. s.</w:t>
            </w:r>
          </w:p>
        </w:tc>
      </w:tr>
      <w:tr w:rsidR="00FB7F21" w:rsidTr="00955631">
        <w:trPr>
          <w:cantSplit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Jihočeský kraj, Městys Dub</w:t>
            </w:r>
          </w:p>
        </w:tc>
      </w:tr>
      <w:tr w:rsidR="00FB7F21" w:rsidTr="00955631">
        <w:trPr>
          <w:cantSplit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FB7F21" w:rsidTr="00955631">
        <w:trPr>
          <w:cantSplit/>
        </w:trPr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9A2D5D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2D5D"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9A2D5D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2D5D"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9A2D5D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2D5D"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FB7F21" w:rsidTr="0095563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Portus: 500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Portus: 500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Portus: 500</w:t>
            </w:r>
          </w:p>
        </w:tc>
      </w:tr>
      <w:tr w:rsidR="00FB7F21" w:rsidTr="00955631"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tabs>
                <w:tab w:val="left" w:pos="188"/>
              </w:tabs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Impakt: 100.000,- </w:t>
            </w:r>
            <w:r>
              <w:rPr>
                <w:sz w:val="22"/>
                <w:szCs w:val="22"/>
                <w:lang w:eastAsia="en-US"/>
              </w:rPr>
              <w:br/>
              <w:t>o. s. Portus Prachatice: 600.000,-</w:t>
            </w:r>
            <w:r>
              <w:rPr>
                <w:sz w:val="22"/>
                <w:szCs w:val="22"/>
                <w:lang w:eastAsia="en-US"/>
              </w:rPr>
              <w:br/>
            </w:r>
            <w:r w:rsidRPr="00334F50">
              <w:t>KreBul, o. s.:</w:t>
            </w:r>
            <w:r>
              <w:t xml:space="preserve"> 200.000,--</w:t>
            </w:r>
          </w:p>
        </w:tc>
      </w:tr>
      <w:tr w:rsidR="00FB7F21" w:rsidTr="00955631"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rPr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Impakt: </w:t>
            </w:r>
            <w:r>
              <w:rPr>
                <w:sz w:val="22"/>
                <w:szCs w:val="22"/>
                <w:lang w:eastAsia="en-US"/>
              </w:rPr>
              <w:t xml:space="preserve">100.000,- 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KreBul: </w:t>
            </w:r>
            <w:r>
              <w:rPr>
                <w:lang w:eastAsia="en-US"/>
              </w:rPr>
              <w:t>200.000,-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Portus: </w:t>
            </w:r>
            <w:r>
              <w:rPr>
                <w:sz w:val="22"/>
                <w:szCs w:val="22"/>
                <w:lang w:eastAsia="en-US"/>
              </w:rPr>
              <w:t>600.000,-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Impakt: </w:t>
            </w:r>
            <w:r>
              <w:rPr>
                <w:sz w:val="22"/>
                <w:szCs w:val="22"/>
                <w:lang w:eastAsia="en-US"/>
              </w:rPr>
              <w:t xml:space="preserve">100.000,- </w:t>
            </w:r>
          </w:p>
          <w:p w:rsidR="00FB7F21" w:rsidRDefault="00FB7F21" w:rsidP="00955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KreBul: 210.000,-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Portus: </w:t>
            </w:r>
            <w:r>
              <w:rPr>
                <w:sz w:val="22"/>
                <w:szCs w:val="22"/>
                <w:lang w:eastAsia="en-US"/>
              </w:rPr>
              <w:t>600.000,-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Impakt: </w:t>
            </w:r>
            <w:r>
              <w:rPr>
                <w:sz w:val="22"/>
                <w:szCs w:val="22"/>
                <w:lang w:eastAsia="en-US"/>
              </w:rPr>
              <w:t xml:space="preserve">100.000,- </w:t>
            </w:r>
          </w:p>
          <w:p w:rsidR="00FB7F21" w:rsidRDefault="00FB7F21" w:rsidP="00955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KreBul: 220.000,-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Portus: </w:t>
            </w:r>
            <w:r>
              <w:rPr>
                <w:sz w:val="22"/>
                <w:szCs w:val="22"/>
                <w:lang w:eastAsia="en-US"/>
              </w:rPr>
              <w:t>600.000,-</w:t>
            </w:r>
          </w:p>
        </w:tc>
      </w:tr>
      <w:tr w:rsidR="00FB7F21" w:rsidTr="0095563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Předpokládané finanční zdroje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t xml:space="preserve">Impakt:  </w:t>
            </w:r>
            <w:r>
              <w:rPr>
                <w:lang w:eastAsia="en-US"/>
              </w:rPr>
              <w:t xml:space="preserve">30.000,- 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Portus: 50.000,-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t xml:space="preserve">Impakt:  </w:t>
            </w:r>
            <w:r>
              <w:rPr>
                <w:lang w:eastAsia="en-US"/>
              </w:rPr>
              <w:t xml:space="preserve">30.000,- 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Portus: 50.000,-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t xml:space="preserve">Impakt: </w:t>
            </w:r>
            <w:r>
              <w:rPr>
                <w:lang w:eastAsia="en-US"/>
              </w:rPr>
              <w:t xml:space="preserve">30.000,- 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Portus: 50.000,-</w:t>
            </w:r>
          </w:p>
        </w:tc>
      </w:tr>
      <w:tr w:rsidR="00FB7F21" w:rsidTr="0095563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Jihočeský kraj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t xml:space="preserve">Impakt: </w:t>
            </w:r>
            <w:r>
              <w:rPr>
                <w:lang w:eastAsia="en-US"/>
              </w:rPr>
              <w:t xml:space="preserve">20.000,-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t xml:space="preserve">Impakt: </w:t>
            </w:r>
            <w:r>
              <w:rPr>
                <w:lang w:eastAsia="en-US"/>
              </w:rPr>
              <w:t xml:space="preserve">20.000,-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t xml:space="preserve">Impakt: </w:t>
            </w:r>
            <w:r>
              <w:rPr>
                <w:lang w:eastAsia="en-US"/>
              </w:rPr>
              <w:t xml:space="preserve">20.000,- </w:t>
            </w:r>
          </w:p>
        </w:tc>
      </w:tr>
      <w:tr w:rsidR="00FB7F21" w:rsidTr="0095563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zdroje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t xml:space="preserve">Impakt: </w:t>
            </w:r>
            <w:r>
              <w:rPr>
                <w:lang w:eastAsia="en-US"/>
              </w:rPr>
              <w:t xml:space="preserve">50.000,- 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KreBul(MŠMT)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150.000-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t xml:space="preserve">Impakt: </w:t>
            </w:r>
            <w:r>
              <w:rPr>
                <w:lang w:eastAsia="en-US"/>
              </w:rPr>
              <w:t xml:space="preserve">50.000,- </w:t>
            </w:r>
          </w:p>
          <w:p w:rsidR="00FB7F21" w:rsidRDefault="00FB7F21" w:rsidP="00955631">
            <w:pPr>
              <w:rPr>
                <w:lang w:eastAsia="en-US"/>
              </w:rPr>
            </w:pPr>
            <w:r>
              <w:rPr>
                <w:lang w:eastAsia="en-US"/>
              </w:rPr>
              <w:t>KreBul(MŠMT)</w:t>
            </w:r>
          </w:p>
          <w:p w:rsidR="00FB7F21" w:rsidRPr="0055625D" w:rsidRDefault="00FB7F21" w:rsidP="00955631">
            <w:pPr>
              <w:rPr>
                <w:lang w:eastAsia="en-US"/>
              </w:rPr>
            </w:pPr>
            <w:r>
              <w:rPr>
                <w:lang w:eastAsia="en-US"/>
              </w:rPr>
              <w:t>160.000,-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t xml:space="preserve">Impakt: </w:t>
            </w:r>
            <w:r>
              <w:rPr>
                <w:lang w:eastAsia="en-US"/>
              </w:rPr>
              <w:t xml:space="preserve">50.000,- 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KreBul(MŠMT)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170.000,-</w:t>
            </w:r>
          </w:p>
        </w:tc>
      </w:tr>
      <w:tr w:rsidR="00FB7F21" w:rsidTr="00955631"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rPr>
                <w:b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KreBul:1.250.000,-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KreBul:1.500.000,-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KreBul: Rekonstrukce prostor ICM, vytvoření multifunkčního sálu</w:t>
            </w:r>
          </w:p>
        </w:tc>
      </w:tr>
      <w:tr w:rsidR="00FB7F21" w:rsidTr="00955631"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Pr="00AB6ADE" w:rsidRDefault="00FB7F21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B6ADE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Prevence sociálně-patologický jevů. </w:t>
            </w:r>
          </w:p>
        </w:tc>
      </w:tr>
      <w:tr w:rsidR="00FB7F21" w:rsidTr="00955631"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FB7F21" w:rsidRDefault="00FB7F21" w:rsidP="00DC1107">
      <w:pPr>
        <w:autoSpaceDE w:val="0"/>
        <w:autoSpaceDN w:val="0"/>
        <w:adjustRightInd w:val="0"/>
      </w:pPr>
    </w:p>
    <w:p w:rsidR="001E6A42" w:rsidRDefault="001E6A42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FB7F21" w:rsidTr="009556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7F21" w:rsidRDefault="00FB7F21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FB7F21" w:rsidRPr="00170E38" w:rsidRDefault="00FB7F21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0E38">
              <w:rPr>
                <w:b/>
                <w:sz w:val="22"/>
                <w:szCs w:val="22"/>
                <w:lang w:eastAsia="en-US"/>
              </w:rPr>
              <w:t>AKTIVITA: Vznik „pojízdných“ volnočasových aktivit</w:t>
            </w:r>
          </w:p>
          <w:p w:rsidR="00FB7F21" w:rsidRPr="000841D9" w:rsidRDefault="00FB7F21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170E38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170E38">
              <w:rPr>
                <w:rFonts w:ascii="Times New Roman" w:hAnsi="Times New Roman"/>
              </w:rPr>
              <w:t>Po jednotlivých obcích</w:t>
            </w:r>
          </w:p>
          <w:p w:rsidR="00FB7F21" w:rsidRPr="00170E38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170E38">
              <w:rPr>
                <w:rFonts w:ascii="Times New Roman" w:hAnsi="Times New Roman"/>
              </w:rPr>
              <w:t>Šité na míru.</w:t>
            </w:r>
          </w:p>
          <w:p w:rsidR="00FB7F21" w:rsidRPr="00170E38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170E38">
              <w:rPr>
                <w:rFonts w:ascii="Times New Roman" w:hAnsi="Times New Roman"/>
              </w:rPr>
              <w:t>Semináře pro rodiny s malými dětmi (lektor objíždějící jednotlivé obce). Téma: hledání práce, finanční poradenství, počítačové kurzy, jazykové kurzy (pro děti i dospělé).</w:t>
            </w:r>
          </w:p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170E38">
              <w:rPr>
                <w:rFonts w:ascii="Times New Roman" w:hAnsi="Times New Roman"/>
                <w:lang w:eastAsia="cs-CZ"/>
              </w:rPr>
              <w:t>Totéž lze aplikovat i na jiné aktivity (sport, rukodělné semináře, hudba).</w:t>
            </w:r>
          </w:p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Světýlka, cvičení pro matky s dětmi 0 – 3 roky pro podporu psychomotorického rozvoje</w:t>
            </w:r>
          </w:p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Chlumanská liduška – rodiče s dětmi od 3 do 12 let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Světýlka - trvale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170E38">
              <w:rPr>
                <w:rFonts w:ascii="Times New Roman" w:hAnsi="Times New Roman"/>
                <w:lang w:eastAsia="cs-CZ"/>
              </w:rPr>
              <w:t>Obce, o. s. Náves Lhenice</w:t>
            </w:r>
            <w:r>
              <w:rPr>
                <w:rFonts w:ascii="Times New Roman" w:hAnsi="Times New Roman"/>
                <w:lang w:eastAsia="cs-CZ"/>
              </w:rPr>
              <w:t>, Světýlka, Chlumanská liduška - MKC Dupy Dub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170E38">
              <w:rPr>
                <w:rFonts w:ascii="Times New Roman" w:hAnsi="Times New Roman"/>
                <w:lang w:eastAsia="cs-CZ"/>
              </w:rPr>
              <w:t>Ostatní obce ORP Prachatice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Světýlka - matky s dětmi 0 – 3 v obcích Dub a Vlachovo Březí</w:t>
            </w:r>
          </w:p>
        </w:tc>
      </w:tr>
      <w:tr w:rsidR="00FB7F21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FB7F21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Světýlka  - počet uživatelů 80 / počet kontaktů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Světýlka – počet uživatelů 80 / počet kontaktů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Světýlka – počet uživatelů 80 / počet kontaktů 800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 – 100.000,- Kč</w:t>
            </w:r>
          </w:p>
        </w:tc>
      </w:tr>
      <w:tr w:rsidR="00FB7F21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170E38" w:rsidRDefault="00FB7F21" w:rsidP="00955631">
            <w:pPr>
              <w:spacing w:line="276" w:lineRule="auto"/>
              <w:rPr>
                <w:lang w:eastAsia="en-US"/>
              </w:rPr>
            </w:pPr>
            <w:r w:rsidRPr="00170E38">
              <w:rPr>
                <w:lang w:eastAsia="en-US"/>
              </w:rPr>
              <w:t>Dle konkrétní délky semináře.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 w:rsidRPr="00170E38">
              <w:rPr>
                <w:lang w:eastAsia="en-US"/>
              </w:rPr>
              <w:lastRenderedPageBreak/>
              <w:t>Dle lektorů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 – 100.000,-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170E38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Dle konkrétní délky </w:t>
            </w:r>
            <w:r w:rsidRPr="00170E38">
              <w:rPr>
                <w:lang w:eastAsia="en-US"/>
              </w:rPr>
              <w:lastRenderedPageBreak/>
              <w:t>semináře.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 – 100.000,-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170E38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Dle konkrétní délky </w:t>
            </w:r>
            <w:r w:rsidRPr="00170E38">
              <w:rPr>
                <w:lang w:eastAsia="en-US"/>
              </w:rPr>
              <w:lastRenderedPageBreak/>
              <w:t>semináře.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 w:rsidRPr="00170E38">
              <w:rPr>
                <w:lang w:eastAsia="en-US"/>
              </w:rPr>
              <w:t>Dle lektorů</w:t>
            </w:r>
            <w:r>
              <w:rPr>
                <w:lang w:eastAsia="en-US"/>
              </w:rPr>
              <w:t>, DD – 100.000,- Kč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8D24D3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Pr="00461D13" w:rsidRDefault="00FB7F21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 w:rsidRPr="00F73138">
              <w:t>Vzdělávání, dovednosti</w:t>
            </w:r>
            <w:r>
              <w:t xml:space="preserve">, Světýlka – prevence sociální izolace matek na rodičovské dovolené + výchovné inspirace, pro děti – první socializace v dětském kolektivu, podpora psychomotorického rozvoje. 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FB7F21" w:rsidRDefault="00FB7F21" w:rsidP="00DC1107">
      <w:pPr>
        <w:autoSpaceDE w:val="0"/>
        <w:autoSpaceDN w:val="0"/>
        <w:adjustRightInd w:val="0"/>
      </w:pPr>
    </w:p>
    <w:p w:rsidR="00FB7F21" w:rsidRDefault="00FB7F21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FB7F21" w:rsidTr="009556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7F21" w:rsidRDefault="00FB7F21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FB7F21" w:rsidRPr="00170E38" w:rsidRDefault="00FB7F21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0E38">
              <w:rPr>
                <w:b/>
                <w:sz w:val="22"/>
                <w:szCs w:val="22"/>
                <w:lang w:eastAsia="en-US"/>
              </w:rPr>
              <w:t>AKTIVITA: Realizace projektu „Pecka“</w:t>
            </w:r>
          </w:p>
          <w:p w:rsidR="00FB7F21" w:rsidRDefault="00FB7F21" w:rsidP="00955631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170E38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170E38">
              <w:rPr>
                <w:rFonts w:ascii="Times New Roman" w:hAnsi="Times New Roman"/>
              </w:rPr>
              <w:t>Rekonstrukce části objektu místního kulturní zařízení (zateplení, způsob vytápění apod.).</w:t>
            </w:r>
          </w:p>
          <w:p w:rsidR="00FB7F21" w:rsidRPr="00170E38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170E38">
              <w:rPr>
                <w:rFonts w:ascii="Times New Roman" w:hAnsi="Times New Roman"/>
              </w:rPr>
              <w:t>Vytvoření komunitního centra Pecka.</w:t>
            </w:r>
          </w:p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170E38">
              <w:rPr>
                <w:rFonts w:ascii="Times New Roman" w:hAnsi="Times New Roman"/>
                <w:lang w:eastAsia="cs-CZ"/>
              </w:rPr>
              <w:t>Vytvoření a rozšíření volnočasových aktivit pro děti mládež a dospělé (výtvarné, environmentální aktivity – návaznost na ovocnářské tradice, vzdělávací aktivity).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170E38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Duben </w:t>
            </w:r>
            <w:r w:rsidRPr="00170E38">
              <w:rPr>
                <w:rFonts w:ascii="Times New Roman" w:hAnsi="Times New Roman"/>
              </w:rPr>
              <w:t>– červen 2012 (rekonstrukce)</w:t>
            </w:r>
          </w:p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170E38">
              <w:rPr>
                <w:rFonts w:ascii="Times New Roman" w:hAnsi="Times New Roman"/>
              </w:rPr>
              <w:t>Září 2012 – fungování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170E38">
              <w:rPr>
                <w:rFonts w:ascii="Times New Roman" w:hAnsi="Times New Roman"/>
                <w:lang w:eastAsia="cs-CZ"/>
              </w:rPr>
              <w:t>o. s. Náves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170E38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170E38">
              <w:rPr>
                <w:rFonts w:ascii="Times New Roman" w:hAnsi="Times New Roman"/>
              </w:rPr>
              <w:t>Městys Lhenice</w:t>
            </w:r>
          </w:p>
          <w:p w:rsidR="00FB7F21" w:rsidRPr="00170E38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170E38">
              <w:rPr>
                <w:rFonts w:ascii="Times New Roman" w:hAnsi="Times New Roman"/>
              </w:rPr>
              <w:t>ZŠ a MŠ Lhenice</w:t>
            </w:r>
          </w:p>
          <w:p w:rsidR="00FB7F21" w:rsidRPr="00170E38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170E38">
              <w:rPr>
                <w:rFonts w:ascii="Times New Roman" w:hAnsi="Times New Roman"/>
              </w:rPr>
              <w:t>Dům dětí a mládeže Netolice</w:t>
            </w:r>
          </w:p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170E38">
              <w:rPr>
                <w:rFonts w:ascii="Times New Roman" w:hAnsi="Times New Roman"/>
                <w:lang w:eastAsia="cs-CZ"/>
              </w:rPr>
              <w:t>Místní akční skupina Rozkvět zahrady jižních Čech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Děti všech věkových skupin, dospělá veřejnost, školní kolektivy, učitelé</w:t>
            </w:r>
          </w:p>
        </w:tc>
      </w:tr>
      <w:tr w:rsidR="00FB7F21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FB7F21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  <w:t>-</w:t>
            </w:r>
          </w:p>
        </w:tc>
      </w:tr>
      <w:tr w:rsidR="00FB7F21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Provoz celého kulturního zařízení hrazen </w:t>
            </w:r>
            <w:r>
              <w:rPr>
                <w:lang w:eastAsia="en-US"/>
              </w:rPr>
              <w:lastRenderedPageBreak/>
              <w:t>z rozpočtu městyse, příspěvek realizátora dle vzájemné dohody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Platy lektorů budou hrazeny z poplatků za jednotlivé aktivity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Provoz celého kulturního zařízení hrazen </w:t>
            </w:r>
            <w:r>
              <w:rPr>
                <w:lang w:eastAsia="en-US"/>
              </w:rPr>
              <w:lastRenderedPageBreak/>
              <w:t>z rozpočtu městyse, příspěvek realizátora dle vzájemné dohody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Platy lektorů budou hrazeny z poplatků za jednotlivé aktivity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Provoz celého kulturního zařízení hrazen </w:t>
            </w:r>
            <w:r>
              <w:rPr>
                <w:lang w:eastAsia="en-US"/>
              </w:rPr>
              <w:lastRenderedPageBreak/>
              <w:t>z rozpočtu městyse, příspěvek realizátora dle vzájemné dohody</w:t>
            </w:r>
          </w:p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Platy lektorů budou hrazeny z poplatků za jednotlivé aktivity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rPr>
          <w:trHeight w:val="76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 w:rsidRPr="00170E38">
              <w:rPr>
                <w:lang w:eastAsia="en-US"/>
              </w:rPr>
              <w:t>Výzva Leader</w:t>
            </w:r>
            <w:r>
              <w:rPr>
                <w:lang w:eastAsia="en-US"/>
              </w:rPr>
              <w:t>-Program rozvoje venkova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 w:rsidRPr="00401431">
              <w:rPr>
                <w:lang w:eastAsia="en-US"/>
              </w:rPr>
              <w:t>Provoz po realizaci – poplatky za jednotlivé aktivity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Dle poplatků za jednotlivé aktivity (př. výtvarná dílna 1000 Kč/školní rok)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Dle poplatků za jednotlivé aktivity (př. výtvarná dílna 1000 Kč/školní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Dle poplatků za jednotlivé aktivity (př. výtvarná dílna 1000 Kč/školní rok)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Granty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Dle vypisovaných grantů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Dle vypisovaných grantů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Dle vypisovaných grantů</w:t>
            </w:r>
          </w:p>
        </w:tc>
      </w:tr>
      <w:tr w:rsidR="00FB7F21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FB7F21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Rekonstrukce a provoz Komunitního centra PECKA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Pr="00461D13" w:rsidRDefault="00FB7F21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 w:rsidRPr="00F73138">
              <w:t>Nabídka volnočasových aktivit, fungující komunitní centrum, prevence patologických jevů, efektivní využití objektu kulturního zařízení (kino)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FB7F21" w:rsidRDefault="00FB7F21" w:rsidP="00DC1107">
      <w:pPr>
        <w:autoSpaceDE w:val="0"/>
        <w:autoSpaceDN w:val="0"/>
        <w:adjustRightInd w:val="0"/>
      </w:pPr>
    </w:p>
    <w:p w:rsidR="00FB7F21" w:rsidRDefault="00FB7F21" w:rsidP="00DC1107">
      <w:pPr>
        <w:autoSpaceDE w:val="0"/>
        <w:autoSpaceDN w:val="0"/>
        <w:adjustRightInd w:val="0"/>
      </w:pPr>
    </w:p>
    <w:p w:rsidR="00FB7F21" w:rsidRDefault="00FB7F21" w:rsidP="00FB7F21">
      <w:pPr>
        <w:keepNext/>
        <w:keepLines/>
        <w:spacing w:line="276" w:lineRule="auto"/>
        <w:rPr>
          <w:b/>
          <w:sz w:val="22"/>
          <w:szCs w:val="22"/>
          <w:lang w:eastAsia="en-US"/>
        </w:rPr>
      </w:pPr>
      <w:r w:rsidRPr="0025471E">
        <w:rPr>
          <w:i/>
          <w:color w:val="C00000"/>
          <w:highlight w:val="yellow"/>
        </w:rPr>
        <w:t>DOPLNIT PREVENCE SOCIÁLNĚ-PATOLOGICKÝCH JEVŮ – P. RABENHAUPTOVÁ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FB7F21" w:rsidTr="009556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7F21" w:rsidRDefault="00FB7F21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FB7F21" w:rsidRDefault="00FB7F21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0E38">
              <w:rPr>
                <w:b/>
                <w:sz w:val="22"/>
                <w:szCs w:val="22"/>
                <w:lang w:eastAsia="en-US"/>
              </w:rPr>
              <w:t>AKTIVITA: Vytvoření hřiště pro mládež (adrenalinové – skate park, venkovní horolezecká stěna)</w:t>
            </w:r>
          </w:p>
          <w:p w:rsidR="00FB7F21" w:rsidRDefault="00FB7F21" w:rsidP="00955631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BF0C87">
              <w:rPr>
                <w:rFonts w:ascii="Times New Roman" w:hAnsi="Times New Roman"/>
                <w:lang w:eastAsia="cs-CZ"/>
              </w:rPr>
              <w:t>Na základě poptávky ze Studentského fóra Zdravého města a na základě průzkumu Studentskou radou města Prachatice vznikl požadavek na adrenalinové hřiště pro náctileté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BF0C87">
              <w:rPr>
                <w:rFonts w:ascii="Times New Roman" w:hAnsi="Times New Roman"/>
                <w:lang w:eastAsia="cs-CZ"/>
              </w:rPr>
              <w:t>Obec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BF0C87">
              <w:rPr>
                <w:rFonts w:ascii="Times New Roman" w:hAnsi="Times New Roman"/>
                <w:lang w:eastAsia="cs-CZ"/>
              </w:rPr>
              <w:t>K</w:t>
            </w:r>
            <w:r>
              <w:rPr>
                <w:rFonts w:ascii="Times New Roman" w:hAnsi="Times New Roman"/>
                <w:lang w:eastAsia="cs-CZ"/>
              </w:rPr>
              <w:t>rajský úřad</w:t>
            </w:r>
            <w:r w:rsidRPr="00BF0C87">
              <w:rPr>
                <w:rFonts w:ascii="Times New Roman" w:hAnsi="Times New Roman"/>
                <w:lang w:eastAsia="cs-CZ"/>
              </w:rPr>
              <w:t>, nadace</w:t>
            </w:r>
            <w:r>
              <w:rPr>
                <w:rFonts w:ascii="Times New Roman" w:hAnsi="Times New Roman"/>
                <w:lang w:eastAsia="cs-CZ"/>
              </w:rPr>
              <w:t>, Město Prachatice</w:t>
            </w:r>
          </w:p>
        </w:tc>
      </w:tr>
      <w:tr w:rsidR="00FB7F2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BF0C87">
              <w:rPr>
                <w:rFonts w:ascii="Times New Roman" w:hAnsi="Times New Roman"/>
                <w:lang w:eastAsia="cs-CZ"/>
              </w:rPr>
              <w:t>Náctiletí a mladí dospělí, rodiny s dětmi</w:t>
            </w:r>
          </w:p>
        </w:tc>
      </w:tr>
      <w:tr w:rsidR="00FB7F21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FB7F21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 w:rsidRPr="00BF0C87">
              <w:rPr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BF0C87" w:rsidRDefault="00FB7F21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 w:rsidRPr="00BF0C87">
              <w:rPr>
                <w:sz w:val="22"/>
                <w:szCs w:val="22"/>
                <w:lang w:eastAsia="en-US"/>
              </w:rPr>
              <w:tab/>
              <w:t>0</w:t>
            </w:r>
          </w:p>
        </w:tc>
      </w:tr>
      <w:tr w:rsidR="00FB7F21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FB7F21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 w:rsidRPr="00BF0C87">
              <w:rPr>
                <w:lang w:eastAsia="en-US"/>
              </w:rPr>
              <w:t>200 00</w:t>
            </w: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BF0C87">
              <w:rPr>
                <w:lang w:eastAsia="en-US"/>
              </w:rPr>
              <w:t>00 00</w:t>
            </w: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F0C87">
              <w:rPr>
                <w:lang w:eastAsia="en-US"/>
              </w:rPr>
              <w:t>00 00</w:t>
            </w:r>
            <w:r>
              <w:rPr>
                <w:lang w:eastAsia="en-US"/>
              </w:rPr>
              <w:t>0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zdroje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3 000 000</w:t>
            </w:r>
          </w:p>
        </w:tc>
      </w:tr>
      <w:tr w:rsidR="00FB7F21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21" w:rsidRPr="00C940DA" w:rsidRDefault="00FB7F21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FB7F21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 w:rsidRPr="00BF0C87">
              <w:rPr>
                <w:lang w:eastAsia="en-US"/>
              </w:rPr>
              <w:t>20 000 studie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3 500 000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 w:rsidRPr="00BF0C87">
              <w:rPr>
                <w:lang w:eastAsia="en-US"/>
              </w:rPr>
              <w:t>Na základě potřebnosti a zařazení do rozpočtu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1" w:rsidRDefault="00FB7F21" w:rsidP="00955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  <w:r w:rsidRPr="00BF0C87">
              <w:t>2013 stěna a hřiště a</w:t>
            </w:r>
            <w:r>
              <w:t xml:space="preserve"> </w:t>
            </w:r>
            <w:r w:rsidRPr="00BF0C87">
              <w:t>2014 skate park</w:t>
            </w:r>
          </w:p>
        </w:tc>
      </w:tr>
      <w:tr w:rsidR="00FB7F2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21" w:rsidRDefault="00FB7F21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21" w:rsidRPr="00BF0C87" w:rsidRDefault="00FB7F21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FB7F21" w:rsidRDefault="00FB7F21" w:rsidP="00DC1107">
      <w:pPr>
        <w:autoSpaceDE w:val="0"/>
        <w:autoSpaceDN w:val="0"/>
        <w:adjustRightInd w:val="0"/>
      </w:pPr>
    </w:p>
    <w:p w:rsidR="00FB7F21" w:rsidRDefault="00FB7F21" w:rsidP="00DC1107">
      <w:pPr>
        <w:autoSpaceDE w:val="0"/>
        <w:autoSpaceDN w:val="0"/>
        <w:adjustRightInd w:val="0"/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DC225D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DC225D" w:rsidRPr="00F73138" w:rsidRDefault="00DC225D" w:rsidP="009556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C225D" w:rsidRPr="00DC225D" w:rsidRDefault="00DC225D" w:rsidP="009556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Opatření: </w:t>
            </w:r>
            <w:r w:rsidRPr="00DC225D">
              <w:rPr>
                <w:b/>
                <w:sz w:val="28"/>
                <w:szCs w:val="28"/>
              </w:rPr>
              <w:t>Udržení informačních a poradenských aktivit</w:t>
            </w:r>
          </w:p>
          <w:p w:rsidR="00DC225D" w:rsidRPr="00F73138" w:rsidRDefault="00DC225D" w:rsidP="00955631">
            <w:pPr>
              <w:rPr>
                <w:bCs/>
              </w:rPr>
            </w:pPr>
          </w:p>
        </w:tc>
      </w:tr>
      <w:tr w:rsidR="00DC225D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F73138" w:rsidRDefault="00DC225D" w:rsidP="00955631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DC225D" w:rsidRPr="00F73138" w:rsidRDefault="00DC225D" w:rsidP="009556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t>……………………..</w:t>
            </w:r>
          </w:p>
        </w:tc>
      </w:tr>
      <w:tr w:rsidR="00DC225D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F73138" w:rsidRDefault="00DC225D" w:rsidP="00955631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t>AKTIVITY:</w:t>
            </w:r>
          </w:p>
          <w:p w:rsidR="00DC225D" w:rsidRPr="00DC225D" w:rsidRDefault="00DC225D" w:rsidP="00DC225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C225D">
              <w:t>Udržení a rozšíření prostor Informačního centra pro mládež Prachatice</w:t>
            </w:r>
          </w:p>
          <w:p w:rsidR="00DC225D" w:rsidRPr="00DC225D" w:rsidRDefault="00DC225D" w:rsidP="00DC225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DC225D">
              <w:t>Udržení a rozvoj Peer programu</w:t>
            </w:r>
          </w:p>
          <w:p w:rsidR="00DC225D" w:rsidRPr="00DC225D" w:rsidRDefault="00DC225D" w:rsidP="00DC225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DC225D">
              <w:t>Udržení rodinného alternativního poradenství</w:t>
            </w:r>
          </w:p>
        </w:tc>
      </w:tr>
    </w:tbl>
    <w:p w:rsidR="00DC225D" w:rsidRDefault="00DC225D" w:rsidP="00DC1107">
      <w:pPr>
        <w:autoSpaceDE w:val="0"/>
        <w:autoSpaceDN w:val="0"/>
        <w:adjustRightInd w:val="0"/>
      </w:pPr>
    </w:p>
    <w:p w:rsidR="00FB7F21" w:rsidRDefault="00FB7F21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DC225D" w:rsidRPr="00476BA4" w:rsidTr="00955631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225D" w:rsidRDefault="00DC225D" w:rsidP="00955631">
            <w:pPr>
              <w:keepNext/>
              <w:keepLines/>
              <w:rPr>
                <w:b/>
                <w:sz w:val="22"/>
                <w:szCs w:val="22"/>
              </w:rPr>
            </w:pPr>
          </w:p>
          <w:p w:rsidR="00DC225D" w:rsidRDefault="00DC225D" w:rsidP="00955631">
            <w:pPr>
              <w:keepNext/>
              <w:keepLines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Aktivita: Udržení a rozšíření prostor Informačního centra pro mládež Prachatice</w:t>
            </w:r>
          </w:p>
          <w:p w:rsidR="00DC225D" w:rsidRPr="00476BA4" w:rsidRDefault="00DC225D" w:rsidP="00955631">
            <w:pPr>
              <w:keepNext/>
              <w:keepLines/>
              <w:rPr>
                <w:bCs/>
                <w:sz w:val="22"/>
                <w:szCs w:val="22"/>
              </w:rPr>
            </w:pPr>
          </w:p>
        </w:tc>
      </w:tr>
      <w:tr w:rsidR="00DC225D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pStyle w:val="Default"/>
              <w:rPr>
                <w:sz w:val="22"/>
                <w:szCs w:val="22"/>
              </w:rPr>
            </w:pPr>
            <w:r w:rsidRPr="00476BA4">
              <w:rPr>
                <w:b/>
                <w:bCs/>
                <w:sz w:val="22"/>
                <w:szCs w:val="22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pStyle w:val="Bezmezer"/>
              <w:rPr>
                <w:rFonts w:ascii="Times New Roman" w:hAnsi="Times New Roman"/>
                <w:lang w:eastAsia="cs-CZ"/>
              </w:rPr>
            </w:pPr>
            <w:r w:rsidRPr="00476BA4">
              <w:rPr>
                <w:rFonts w:ascii="Times New Roman" w:hAnsi="Times New Roman"/>
              </w:rPr>
              <w:t>Udržení prostoru pro pořádání akcí pro cílové skupiny dětí a mládeže a rozšíření stávajících prostor o multifunkční sál, využitelný na volnočasové, besedy, přednášky, filmové kluby, semináře, prostor pro evropskou dobrovolnou službu a další projekty a aktivity realizované ICM. ICM získalo certifikát kvality MŠMT ČR.</w:t>
            </w:r>
          </w:p>
        </w:tc>
      </w:tr>
      <w:tr w:rsidR="00DC225D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BA4">
              <w:rPr>
                <w:b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pStyle w:val="Bezmezer"/>
              <w:rPr>
                <w:rFonts w:ascii="Times New Roman" w:hAnsi="Times New Roman"/>
              </w:rPr>
            </w:pPr>
            <w:r w:rsidRPr="00476BA4">
              <w:rPr>
                <w:rFonts w:ascii="Times New Roman" w:hAnsi="Times New Roman"/>
              </w:rPr>
              <w:t>2012 - 2014</w:t>
            </w:r>
          </w:p>
        </w:tc>
      </w:tr>
      <w:tr w:rsidR="00DC225D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pStyle w:val="Bezmezer"/>
              <w:rPr>
                <w:rFonts w:ascii="Times New Roman" w:hAnsi="Times New Roman"/>
                <w:lang w:eastAsia="cs-CZ"/>
              </w:rPr>
            </w:pPr>
            <w:r w:rsidRPr="00476BA4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KreBul, o.</w:t>
            </w: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</w:t>
            </w:r>
            <w:r w:rsidRPr="00476BA4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s.</w:t>
            </w:r>
          </w:p>
        </w:tc>
      </w:tr>
      <w:tr w:rsidR="00DC225D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pStyle w:val="Bezmezer"/>
              <w:rPr>
                <w:rFonts w:ascii="Times New Roman" w:hAnsi="Times New Roman"/>
                <w:lang w:eastAsia="cs-CZ"/>
              </w:rPr>
            </w:pPr>
            <w:r w:rsidRPr="00476BA4">
              <w:rPr>
                <w:rFonts w:ascii="Times New Roman" w:hAnsi="Times New Roman"/>
                <w:lang w:eastAsia="cs-CZ"/>
              </w:rPr>
              <w:t>NNO, obce, ostatní instituce</w:t>
            </w:r>
          </w:p>
        </w:tc>
      </w:tr>
      <w:tr w:rsidR="00DC225D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pStyle w:val="Bezmezer"/>
              <w:rPr>
                <w:rFonts w:ascii="Times New Roman" w:hAnsi="Times New Roman"/>
                <w:lang w:eastAsia="cs-CZ"/>
              </w:rPr>
            </w:pPr>
          </w:p>
        </w:tc>
      </w:tr>
      <w:tr w:rsidR="00DC225D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Předpokládaný počet uživatelů služby</w:t>
            </w:r>
            <w:r w:rsidRPr="00476B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 xml:space="preserve"> rok 2014</w:t>
            </w:r>
          </w:p>
        </w:tc>
      </w:tr>
      <w:tr w:rsidR="00DC225D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 xml:space="preserve">Roční provozní náklady na službu v roce 2011 </w:t>
            </w:r>
            <w:r w:rsidRPr="00476BA4">
              <w:rPr>
                <w:sz w:val="22"/>
                <w:szCs w:val="22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tabs>
                <w:tab w:val="left" w:pos="188"/>
              </w:tabs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450.000,--</w:t>
            </w:r>
          </w:p>
        </w:tc>
      </w:tr>
      <w:tr w:rsidR="00DC225D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Roční provozní náklady</w:t>
            </w:r>
            <w:r w:rsidRPr="00476BA4">
              <w:rPr>
                <w:sz w:val="22"/>
                <w:szCs w:val="22"/>
              </w:rPr>
              <w:t xml:space="preserve"> </w:t>
            </w:r>
            <w:r w:rsidRPr="00476BA4">
              <w:rPr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rok 2014</w:t>
            </w:r>
          </w:p>
        </w:tc>
      </w:tr>
      <w:tr w:rsidR="00DC225D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450.000,--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460.000,--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470.000,-</w:t>
            </w: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lastRenderedPageBreak/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rok 2014</w:t>
            </w: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250.000,--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300.000,--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320.000,--</w:t>
            </w: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Ostatní zdroje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</w:tr>
      <w:tr w:rsidR="00DC225D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jc w:val="center"/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rok 2014</w:t>
            </w:r>
          </w:p>
        </w:tc>
      </w:tr>
      <w:tr w:rsidR="00DC225D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5.500.000,--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0,-</w:t>
            </w: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 xml:space="preserve">Zdůvodnění investic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Rekonstrukce prostor a vznik nového zázemí ICM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b/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color w:val="000000"/>
                <w:sz w:val="22"/>
                <w:szCs w:val="22"/>
              </w:rPr>
            </w:pPr>
            <w:r w:rsidRPr="00476BA4">
              <w:rPr>
                <w:sz w:val="22"/>
                <w:szCs w:val="22"/>
              </w:rPr>
              <w:t>Místní a časová dostupnost služby pro žadatele o sociální službu.</w:t>
            </w: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  <w:r w:rsidRPr="00476BA4">
              <w:rPr>
                <w:b/>
                <w:sz w:val="22"/>
                <w:szCs w:val="22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Pr="00476BA4" w:rsidRDefault="00DC225D" w:rsidP="00955631">
            <w:pPr>
              <w:rPr>
                <w:sz w:val="22"/>
                <w:szCs w:val="22"/>
              </w:rPr>
            </w:pPr>
          </w:p>
        </w:tc>
      </w:tr>
    </w:tbl>
    <w:p w:rsidR="00DC225D" w:rsidRDefault="00DC225D" w:rsidP="00DC1107">
      <w:pPr>
        <w:autoSpaceDE w:val="0"/>
        <w:autoSpaceDN w:val="0"/>
        <w:adjustRightInd w:val="0"/>
      </w:pPr>
    </w:p>
    <w:p w:rsidR="00DC225D" w:rsidRDefault="00DC225D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DC225D" w:rsidTr="00955631">
        <w:trPr>
          <w:cantSplit/>
        </w:trPr>
        <w:tc>
          <w:tcPr>
            <w:tcW w:w="9356" w:type="dxa"/>
            <w:gridSpan w:val="4"/>
            <w:shd w:val="clear" w:color="auto" w:fill="E6E6E6"/>
            <w:vAlign w:val="center"/>
          </w:tcPr>
          <w:p w:rsidR="00DC225D" w:rsidRDefault="00DC225D" w:rsidP="009556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C225D" w:rsidRPr="00F73138" w:rsidRDefault="00DC225D" w:rsidP="009556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138">
              <w:rPr>
                <w:b/>
              </w:rPr>
              <w:t xml:space="preserve">AKTIVITA: </w:t>
            </w:r>
            <w:r w:rsidRPr="00F73138">
              <w:rPr>
                <w:b/>
                <w:color w:val="000000"/>
              </w:rPr>
              <w:t xml:space="preserve"> Udržení a rozvoj Peer programu</w:t>
            </w:r>
          </w:p>
          <w:p w:rsidR="00DC225D" w:rsidRDefault="00DC225D" w:rsidP="00955631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DC225D" w:rsidTr="00955631">
        <w:tc>
          <w:tcPr>
            <w:tcW w:w="4064" w:type="dxa"/>
            <w:vAlign w:val="center"/>
          </w:tcPr>
          <w:p w:rsidR="00DC225D" w:rsidRDefault="00DC225D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DC225D" w:rsidRPr="009E6A2B" w:rsidRDefault="00DC225D" w:rsidP="00955631">
            <w:pPr>
              <w:spacing w:before="120" w:line="240" w:lineRule="atLeast"/>
              <w:jc w:val="both"/>
            </w:pPr>
            <w:r w:rsidRPr="00BE4C24">
              <w:t xml:space="preserve">Jedná se o </w:t>
            </w:r>
            <w:proofErr w:type="gramStart"/>
            <w:r w:rsidRPr="00BE4C24">
              <w:t>PEER</w:t>
            </w:r>
            <w:proofErr w:type="gramEnd"/>
            <w:r w:rsidRPr="00BE4C24">
              <w:t xml:space="preserve"> Program</w:t>
            </w:r>
            <w:r w:rsidRPr="00BE4C24">
              <w:rPr>
                <w:b/>
              </w:rPr>
              <w:t xml:space="preserve"> </w:t>
            </w:r>
            <w:r w:rsidRPr="00BE4C24">
              <w:t xml:space="preserve">-  tedy vrstevnický program, využívající k prevenci, popř. nápravě nežádoucího  chování dětí a  mládeže, specifických vztahů ve  </w:t>
            </w:r>
            <w:r w:rsidRPr="009E6A2B">
              <w:t>skupinách   vrstevníků  a  faktu,   že   v   adolescenci je jedinec  často ovlivnitelnější názorem svých  vrstevníků než dospělých (učitelů, rodičů). Speciálně připravený dobrovolník (</w:t>
            </w:r>
            <w:proofErr w:type="gramStart"/>
            <w:r w:rsidRPr="009E6A2B">
              <w:t>PEER  AKTIVISTA</w:t>
            </w:r>
            <w:proofErr w:type="gramEnd"/>
            <w:r w:rsidRPr="009E6A2B">
              <w:t>) např. z řad žáků školy, z  mládežnické organizace apod. vytváří pozitivní  model žádoucího chování pro své vrstevníky  (např. při programech prevence  delikvence,  zneužívání návykových látek aj.) nebo funguje jako dobrovolný poradce.</w:t>
            </w:r>
          </w:p>
          <w:p w:rsidR="00DC225D" w:rsidRPr="009E6A2B" w:rsidRDefault="00DC225D" w:rsidP="00955631">
            <w:pPr>
              <w:spacing w:before="120" w:line="240" w:lineRule="atLeast"/>
              <w:jc w:val="both"/>
            </w:pPr>
            <w:r w:rsidRPr="009E6A2B">
              <w:t>Výhodou tohoto programu je fakt, že nositeli programu jsou sociometricky nejvlivnější vrstevníci pohybující se ve stejném prostředí jako cílová skupina.  Ti projdou výcvikem, v jehož rámci se učí posilovat nerizikové chování, resp. zdravý způsob života. Předpokládá se, že pak v rámci neformálních vrstevnických kontaktů žádoucím způsobem ovlivní cílovou skupinu.</w:t>
            </w:r>
          </w:p>
          <w:p w:rsidR="00DC225D" w:rsidRPr="009E6A2B" w:rsidRDefault="00DC225D" w:rsidP="00955631">
            <w:pPr>
              <w:jc w:val="both"/>
            </w:pPr>
            <w:r w:rsidRPr="009E6A2B">
              <w:t>Jedním z dalších dílčích cílů je pak zapojení vrstevnických skupin primárního okruhu osob do aktivní práce na sociokult</w:t>
            </w:r>
            <w:r>
              <w:t>urn</w:t>
            </w:r>
            <w:r w:rsidRPr="009E6A2B">
              <w:t xml:space="preserve">ím dění v místě poskytování služby. </w:t>
            </w:r>
          </w:p>
          <w:p w:rsidR="00DC225D" w:rsidRPr="009E6A2B" w:rsidRDefault="00DC225D" w:rsidP="00955631">
            <w:pPr>
              <w:rPr>
                <w:b/>
              </w:rPr>
            </w:pPr>
          </w:p>
          <w:p w:rsidR="00DC225D" w:rsidRPr="009E6A2B" w:rsidRDefault="00DC225D" w:rsidP="00955631">
            <w:r w:rsidRPr="009E6A2B">
              <w:t>Tato aktivita bude probíhat prostřednictvím zdokonalování sebe sama v těchto oblastech:</w:t>
            </w:r>
          </w:p>
          <w:p w:rsidR="00DC225D" w:rsidRPr="009E6A2B" w:rsidRDefault="00DC225D" w:rsidP="00955631">
            <w:r w:rsidRPr="009E6A2B">
              <w:t>a) získávání informací</w:t>
            </w:r>
          </w:p>
          <w:p w:rsidR="00DC225D" w:rsidRPr="009E6A2B" w:rsidRDefault="00DC225D" w:rsidP="00955631">
            <w:r w:rsidRPr="009E6A2B">
              <w:t>- drogy</w:t>
            </w:r>
          </w:p>
          <w:p w:rsidR="00DC225D" w:rsidRPr="009E6A2B" w:rsidRDefault="00DC225D" w:rsidP="00955631">
            <w:r w:rsidRPr="009E6A2B">
              <w:t>- SNJ</w:t>
            </w:r>
          </w:p>
          <w:p w:rsidR="00DC225D" w:rsidRPr="009E6A2B" w:rsidRDefault="00DC225D" w:rsidP="00955631">
            <w:r w:rsidRPr="009E6A2B">
              <w:t>- práce s dětmi</w:t>
            </w:r>
          </w:p>
          <w:p w:rsidR="00DC225D" w:rsidRPr="009E6A2B" w:rsidRDefault="00DC225D" w:rsidP="00955631">
            <w:r w:rsidRPr="009E6A2B">
              <w:lastRenderedPageBreak/>
              <w:t>- efektivní komunikace</w:t>
            </w:r>
          </w:p>
          <w:p w:rsidR="00DC225D" w:rsidRPr="009E6A2B" w:rsidRDefault="00DC225D" w:rsidP="00955631">
            <w:r w:rsidRPr="009E6A2B">
              <w:t>- psychosociální síť</w:t>
            </w:r>
          </w:p>
          <w:p w:rsidR="00DC225D" w:rsidRPr="009E6A2B" w:rsidRDefault="00DC225D" w:rsidP="00955631"/>
          <w:p w:rsidR="00DC225D" w:rsidRPr="009E6A2B" w:rsidRDefault="00DC225D" w:rsidP="00955631">
            <w:r w:rsidRPr="009E6A2B">
              <w:t>b) sebezkušenostní oblast</w:t>
            </w:r>
          </w:p>
          <w:p w:rsidR="00DC225D" w:rsidRPr="009E6A2B" w:rsidRDefault="00DC225D" w:rsidP="00955631">
            <w:r w:rsidRPr="009E6A2B">
              <w:t>- psychodrama</w:t>
            </w:r>
          </w:p>
          <w:p w:rsidR="00DC225D" w:rsidRPr="009E6A2B" w:rsidRDefault="00DC225D" w:rsidP="00955631">
            <w:r w:rsidRPr="009E6A2B">
              <w:t>- metodické vedení v práci a komunikaci se skupinou</w:t>
            </w:r>
          </w:p>
          <w:p w:rsidR="00DC225D" w:rsidRPr="009E6A2B" w:rsidRDefault="00DC225D" w:rsidP="00955631">
            <w:r w:rsidRPr="009E6A2B">
              <w:t>- efektivní reflexe</w:t>
            </w:r>
          </w:p>
          <w:p w:rsidR="00DC225D" w:rsidRPr="009E6A2B" w:rsidRDefault="00DC225D" w:rsidP="00955631">
            <w:r w:rsidRPr="009E6A2B">
              <w:t>- motivační činnost</w:t>
            </w:r>
          </w:p>
          <w:p w:rsidR="00DC225D" w:rsidRPr="009E6A2B" w:rsidRDefault="00DC225D" w:rsidP="00955631">
            <w:r w:rsidRPr="009E6A2B">
              <w:t>- práce s emocemi</w:t>
            </w:r>
          </w:p>
          <w:p w:rsidR="00DC225D" w:rsidRPr="009E6A2B" w:rsidRDefault="00DC225D" w:rsidP="00955631"/>
          <w:p w:rsidR="00DC225D" w:rsidRPr="009E6A2B" w:rsidRDefault="00DC225D" w:rsidP="00955631">
            <w:r w:rsidRPr="009E6A2B">
              <w:t>c) praktická činnost</w:t>
            </w:r>
          </w:p>
          <w:p w:rsidR="00DC225D" w:rsidRPr="009E6A2B" w:rsidRDefault="00DC225D" w:rsidP="00955631">
            <w:r w:rsidRPr="009E6A2B">
              <w:t>- jednorázové volnočasové akce v Céčku</w:t>
            </w:r>
          </w:p>
          <w:p w:rsidR="00DC225D" w:rsidRPr="009E6A2B" w:rsidRDefault="00DC225D" w:rsidP="00955631">
            <w:r w:rsidRPr="009E6A2B">
              <w:t>- jednorázové volnočasové akce v COOLna</w:t>
            </w:r>
          </w:p>
          <w:p w:rsidR="00DC225D" w:rsidRPr="009E6A2B" w:rsidRDefault="00DC225D" w:rsidP="00955631">
            <w:r w:rsidRPr="009E6A2B">
              <w:softHyphen/>
              <w:t>- jednorázové volnočasové akce ve Sluníčku</w:t>
            </w:r>
          </w:p>
          <w:p w:rsidR="00DC225D" w:rsidRPr="009E6A2B" w:rsidRDefault="00DC225D" w:rsidP="00955631">
            <w:r w:rsidRPr="009E6A2B">
              <w:t>- besedy v rámci SNJ v Céčku</w:t>
            </w:r>
          </w:p>
          <w:p w:rsidR="00DC225D" w:rsidRPr="009E6A2B" w:rsidRDefault="00DC225D" w:rsidP="00955631">
            <w:r w:rsidRPr="009E6A2B">
              <w:t>- besedy v rámci SNJ s Phénixem</w:t>
            </w:r>
          </w:p>
          <w:p w:rsidR="00DC225D" w:rsidRPr="009E6A2B" w:rsidRDefault="00DC225D" w:rsidP="00955631">
            <w:r w:rsidRPr="009E6A2B">
              <w:t>- výjezdní akce (dle domluvy)</w:t>
            </w:r>
          </w:p>
          <w:p w:rsidR="00DC225D" w:rsidRPr="009E6A2B" w:rsidRDefault="00DC225D" w:rsidP="00955631">
            <w:r w:rsidRPr="009E6A2B">
              <w:t>- celoportusácké akce</w:t>
            </w:r>
          </w:p>
          <w:p w:rsidR="00DC225D" w:rsidRPr="009E6A2B" w:rsidRDefault="00DC225D" w:rsidP="00955631">
            <w:r w:rsidRPr="009E6A2B">
              <w:t>- divadlo</w:t>
            </w:r>
          </w:p>
          <w:p w:rsidR="00DC225D" w:rsidRPr="00625F01" w:rsidRDefault="00DC225D" w:rsidP="00955631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DC225D" w:rsidTr="00955631">
        <w:trPr>
          <w:cantSplit/>
        </w:trPr>
        <w:tc>
          <w:tcPr>
            <w:tcW w:w="4064" w:type="dxa"/>
            <w:vAlign w:val="center"/>
          </w:tcPr>
          <w:p w:rsidR="00DC225D" w:rsidRDefault="00DC225D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Časový harmonogram:</w:t>
            </w:r>
          </w:p>
        </w:tc>
        <w:tc>
          <w:tcPr>
            <w:tcW w:w="5292" w:type="dxa"/>
            <w:gridSpan w:val="3"/>
          </w:tcPr>
          <w:p w:rsidR="00DC225D" w:rsidRPr="00625F01" w:rsidRDefault="00DC225D" w:rsidP="00955631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trvale</w:t>
            </w:r>
          </w:p>
        </w:tc>
      </w:tr>
      <w:tr w:rsidR="00DC225D" w:rsidTr="00955631">
        <w:trPr>
          <w:cantSplit/>
        </w:trPr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DC225D" w:rsidRPr="00625F01" w:rsidRDefault="00DC225D" w:rsidP="00955631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25F01">
              <w:rPr>
                <w:rFonts w:ascii="Times New Roman" w:hAnsi="Times New Roman"/>
                <w:sz w:val="24"/>
                <w:szCs w:val="24"/>
                <w:lang w:eastAsia="cs-CZ"/>
              </w:rPr>
              <w:t>o. s. Portus Prachatice</w:t>
            </w:r>
          </w:p>
        </w:tc>
      </w:tr>
      <w:tr w:rsidR="00DC225D" w:rsidTr="00955631">
        <w:trPr>
          <w:cantSplit/>
        </w:trPr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DC225D" w:rsidRPr="00625F01" w:rsidRDefault="00DC225D" w:rsidP="00955631">
            <w:pPr>
              <w:pStyle w:val="Bezmezer"/>
              <w:spacing w:line="276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Instituce a organizace v rámci psychosociální sítě v ORP Prachatice</w:t>
            </w:r>
          </w:p>
        </w:tc>
      </w:tr>
      <w:tr w:rsidR="00DC225D" w:rsidTr="00955631">
        <w:trPr>
          <w:cantSplit/>
        </w:trPr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DC225D" w:rsidRDefault="00DC225D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DC225D" w:rsidTr="00955631">
        <w:trPr>
          <w:cantSplit/>
        </w:trPr>
        <w:tc>
          <w:tcPr>
            <w:tcW w:w="4064" w:type="dxa"/>
            <w:vMerge w:val="restart"/>
            <w:vAlign w:val="center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DC225D" w:rsidTr="00955631">
        <w:trPr>
          <w:cantSplit/>
        </w:trPr>
        <w:tc>
          <w:tcPr>
            <w:tcW w:w="0" w:type="auto"/>
            <w:vMerge/>
            <w:vAlign w:val="center"/>
          </w:tcPr>
          <w:p w:rsidR="00DC225D" w:rsidRDefault="00DC225D" w:rsidP="00955631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DC225D" w:rsidTr="00955631"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DC225D" w:rsidRDefault="00DC225D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</w:tr>
      <w:tr w:rsidR="00DC225D" w:rsidTr="00955631">
        <w:tc>
          <w:tcPr>
            <w:tcW w:w="4064" w:type="dxa"/>
            <w:vMerge w:val="restart"/>
            <w:vAlign w:val="center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C225D" w:rsidTr="00955631">
        <w:tc>
          <w:tcPr>
            <w:tcW w:w="0" w:type="auto"/>
            <w:vMerge/>
            <w:vAlign w:val="center"/>
          </w:tcPr>
          <w:p w:rsidR="00DC225D" w:rsidRDefault="00DC225D" w:rsidP="00955631">
            <w:pPr>
              <w:rPr>
                <w:lang w:eastAsia="en-US"/>
              </w:rPr>
            </w:pPr>
          </w:p>
        </w:tc>
        <w:tc>
          <w:tcPr>
            <w:tcW w:w="1890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DC225D" w:rsidTr="00955631"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C225D" w:rsidTr="00955631"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Vlastní</w:t>
            </w:r>
          </w:p>
        </w:tc>
        <w:tc>
          <w:tcPr>
            <w:tcW w:w="1890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5 000,-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5 000,-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5 000,-</w:t>
            </w:r>
          </w:p>
        </w:tc>
      </w:tr>
      <w:tr w:rsidR="00DC225D" w:rsidTr="00955631"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Město Prachatice</w:t>
            </w:r>
          </w:p>
        </w:tc>
        <w:tc>
          <w:tcPr>
            <w:tcW w:w="1890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10 000,-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10 000,-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10 000,-</w:t>
            </w:r>
          </w:p>
        </w:tc>
      </w:tr>
      <w:tr w:rsidR="00DC225D" w:rsidTr="00955631"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DC225D" w:rsidTr="00955631"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DC225D" w:rsidTr="00955631">
        <w:tc>
          <w:tcPr>
            <w:tcW w:w="4064" w:type="dxa"/>
            <w:vMerge w:val="restart"/>
            <w:vAlign w:val="center"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C225D" w:rsidTr="00955631">
        <w:tc>
          <w:tcPr>
            <w:tcW w:w="0" w:type="auto"/>
            <w:vMerge/>
            <w:vAlign w:val="center"/>
          </w:tcPr>
          <w:p w:rsidR="00DC225D" w:rsidRDefault="00DC225D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</w:tcPr>
          <w:p w:rsidR="00DC225D" w:rsidRPr="00CD17D6" w:rsidRDefault="00DC225D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DC225D" w:rsidRPr="00CD17D6" w:rsidRDefault="00DC225D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  <w:tc>
          <w:tcPr>
            <w:tcW w:w="1701" w:type="dxa"/>
          </w:tcPr>
          <w:p w:rsidR="00DC225D" w:rsidRPr="00CD17D6" w:rsidRDefault="00DC225D" w:rsidP="00955631">
            <w:pPr>
              <w:spacing w:line="276" w:lineRule="auto"/>
              <w:rPr>
                <w:lang w:eastAsia="en-US"/>
              </w:rPr>
            </w:pPr>
            <w:r w:rsidRPr="00CD17D6">
              <w:rPr>
                <w:lang w:eastAsia="en-US"/>
              </w:rPr>
              <w:t>0,-</w:t>
            </w:r>
          </w:p>
        </w:tc>
      </w:tr>
      <w:tr w:rsidR="00DC225D" w:rsidTr="00955631"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DC225D" w:rsidTr="00955631">
        <w:tc>
          <w:tcPr>
            <w:tcW w:w="4064" w:type="dxa"/>
            <w:vAlign w:val="center"/>
          </w:tcPr>
          <w:p w:rsidR="00DC225D" w:rsidRPr="00AB6ADE" w:rsidRDefault="00DC225D" w:rsidP="00955631">
            <w:pPr>
              <w:spacing w:line="276" w:lineRule="auto"/>
              <w:rPr>
                <w:b/>
                <w:lang w:eastAsia="en-US"/>
              </w:rPr>
            </w:pPr>
            <w:r w:rsidRPr="00AB6ADE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DC225D" w:rsidTr="00955631">
        <w:tc>
          <w:tcPr>
            <w:tcW w:w="4064" w:type="dxa"/>
            <w:vAlign w:val="center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DC225D" w:rsidRDefault="00DC225D" w:rsidP="00DC1107">
      <w:pPr>
        <w:autoSpaceDE w:val="0"/>
        <w:autoSpaceDN w:val="0"/>
        <w:adjustRightInd w:val="0"/>
      </w:pPr>
    </w:p>
    <w:p w:rsidR="00DC225D" w:rsidRDefault="00DC225D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DC225D" w:rsidTr="00955631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225D" w:rsidRDefault="00DC225D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C225D" w:rsidRPr="00E50531" w:rsidRDefault="00DC225D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50531">
              <w:rPr>
                <w:b/>
                <w:sz w:val="22"/>
                <w:szCs w:val="22"/>
                <w:lang w:eastAsia="en-US"/>
              </w:rPr>
              <w:t>AKTIVITA:  Udržení rodinného alternativního poradenství</w:t>
            </w:r>
          </w:p>
          <w:p w:rsidR="00DC225D" w:rsidRDefault="00DC225D" w:rsidP="00955631">
            <w:pPr>
              <w:keepNext/>
              <w:keepLines/>
              <w:spacing w:line="276" w:lineRule="auto"/>
              <w:rPr>
                <w:bCs/>
                <w:lang w:eastAsia="en-US"/>
              </w:rPr>
            </w:pPr>
          </w:p>
        </w:tc>
      </w:tr>
      <w:tr w:rsidR="00DC225D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E50531">
              <w:rPr>
                <w:rFonts w:ascii="Times New Roman" w:hAnsi="Times New Roman"/>
                <w:lang w:eastAsia="cs-CZ"/>
              </w:rPr>
              <w:t xml:space="preserve">Udržení alternativního </w:t>
            </w:r>
            <w:r>
              <w:rPr>
                <w:rFonts w:ascii="Times New Roman" w:hAnsi="Times New Roman"/>
                <w:lang w:eastAsia="cs-CZ"/>
              </w:rPr>
              <w:t xml:space="preserve">akreditovaného </w:t>
            </w:r>
            <w:r w:rsidRPr="00E50531">
              <w:rPr>
                <w:rFonts w:ascii="Times New Roman" w:hAnsi="Times New Roman"/>
                <w:lang w:eastAsia="cs-CZ"/>
              </w:rPr>
              <w:t xml:space="preserve">rodinného poradenství </w:t>
            </w:r>
            <w:r>
              <w:rPr>
                <w:rFonts w:ascii="Times New Roman" w:hAnsi="Times New Roman"/>
                <w:lang w:eastAsia="cs-CZ"/>
              </w:rPr>
              <w:t xml:space="preserve">certifikovanou </w:t>
            </w:r>
            <w:r w:rsidRPr="00E50531">
              <w:rPr>
                <w:rFonts w:ascii="Times New Roman" w:hAnsi="Times New Roman"/>
                <w:lang w:eastAsia="cs-CZ"/>
              </w:rPr>
              <w:t>metodou EFT.</w:t>
            </w:r>
          </w:p>
        </w:tc>
      </w:tr>
      <w:tr w:rsidR="00DC225D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trvale</w:t>
            </w:r>
          </w:p>
        </w:tc>
      </w:tr>
      <w:tr w:rsidR="00DC225D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E50531">
              <w:rPr>
                <w:rFonts w:ascii="Times New Roman" w:hAnsi="Times New Roman"/>
                <w:lang w:eastAsia="cs-CZ"/>
              </w:rPr>
              <w:t>IMPAKT Společnost pro aktivizaci periferií</w:t>
            </w:r>
          </w:p>
        </w:tc>
      </w:tr>
      <w:tr w:rsidR="00DC225D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Městys Dub, MPSV, Jihočeský kraj</w:t>
            </w:r>
          </w:p>
        </w:tc>
      </w:tr>
      <w:tr w:rsidR="00DC225D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Rodiny s dětmi do 18 let. </w:t>
            </w:r>
          </w:p>
        </w:tc>
      </w:tr>
      <w:tr w:rsidR="00DC225D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DC225D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50.000,- Kč</w:t>
            </w:r>
          </w:p>
        </w:tc>
      </w:tr>
      <w:tr w:rsidR="00DC225D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C225D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60.000,- Kč</w:t>
            </w: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Městys Dub + příspěvky od uživatelů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30.000,- Kč</w:t>
            </w: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30.000,- Kč</w:t>
            </w:r>
          </w:p>
        </w:tc>
      </w:tr>
      <w:tr w:rsidR="00DC225D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5D" w:rsidRDefault="00DC225D" w:rsidP="0095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DC225D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D" w:rsidRPr="00461D13" w:rsidRDefault="00DC225D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 w:rsidRPr="00F73138">
              <w:t>Udržení stávající nabídky finančně dostupného alternativního rodinného poradenství.</w:t>
            </w:r>
          </w:p>
        </w:tc>
      </w:tr>
      <w:tr w:rsidR="00DC225D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D" w:rsidRDefault="00DC225D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1E6A42" w:rsidRDefault="001E6A42" w:rsidP="00DC1107">
      <w:pPr>
        <w:autoSpaceDE w:val="0"/>
        <w:autoSpaceDN w:val="0"/>
        <w:adjustRightInd w:val="0"/>
      </w:pPr>
    </w:p>
    <w:p w:rsidR="00FB7F21" w:rsidRDefault="00FB7F21" w:rsidP="00DC1107">
      <w:pPr>
        <w:autoSpaceDE w:val="0"/>
        <w:autoSpaceDN w:val="0"/>
        <w:adjustRightInd w:val="0"/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520833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520833" w:rsidRPr="00F73138" w:rsidRDefault="00520833" w:rsidP="009556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20833" w:rsidRPr="00DC225D" w:rsidRDefault="00520833" w:rsidP="009556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Opatření: </w:t>
            </w:r>
            <w:r w:rsidRPr="00DC225D">
              <w:rPr>
                <w:b/>
                <w:sz w:val="28"/>
                <w:szCs w:val="28"/>
              </w:rPr>
              <w:t xml:space="preserve">Udržení </w:t>
            </w:r>
            <w:r>
              <w:rPr>
                <w:b/>
                <w:sz w:val="28"/>
                <w:szCs w:val="28"/>
              </w:rPr>
              <w:t>nabídky speciálních služeb</w:t>
            </w:r>
          </w:p>
          <w:p w:rsidR="00520833" w:rsidRPr="00F73138" w:rsidRDefault="00520833" w:rsidP="00955631">
            <w:pPr>
              <w:rPr>
                <w:bCs/>
              </w:rPr>
            </w:pPr>
          </w:p>
        </w:tc>
      </w:tr>
      <w:tr w:rsidR="00520833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3" w:rsidRPr="00F73138" w:rsidRDefault="00520833" w:rsidP="00955631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520833" w:rsidRPr="00F73138" w:rsidRDefault="00520833" w:rsidP="009556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t>……………………..</w:t>
            </w:r>
          </w:p>
        </w:tc>
      </w:tr>
      <w:tr w:rsidR="00520833" w:rsidRPr="00F73138" w:rsidTr="0095563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3" w:rsidRPr="00F73138" w:rsidRDefault="00520833" w:rsidP="00955631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t>AKTIVITY:</w:t>
            </w:r>
          </w:p>
          <w:p w:rsidR="00520833" w:rsidRDefault="00520833" w:rsidP="0052083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Udržení sociálně-aktivizačních služeb pro děti se zdravotním postižením</w:t>
            </w:r>
          </w:p>
          <w:p w:rsidR="00520833" w:rsidRPr="00520833" w:rsidRDefault="00520833" w:rsidP="0052083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93628">
              <w:rPr>
                <w:sz w:val="22"/>
                <w:szCs w:val="22"/>
                <w:lang w:eastAsia="en-US"/>
              </w:rPr>
              <w:t>Udržení dobré spolupráce Základní školy Prachatice, Zlatá stezka 387 – dříve Zvláštní speciální v Prachaticích s Městem Prachatice</w:t>
            </w:r>
            <w:r w:rsidRPr="00793628">
              <w:rPr>
                <w:color w:val="000000"/>
              </w:rPr>
              <w:t xml:space="preserve"> </w:t>
            </w:r>
          </w:p>
        </w:tc>
      </w:tr>
    </w:tbl>
    <w:p w:rsidR="00520833" w:rsidRDefault="00520833" w:rsidP="00DC1107">
      <w:pPr>
        <w:autoSpaceDE w:val="0"/>
        <w:autoSpaceDN w:val="0"/>
        <w:adjustRightInd w:val="0"/>
      </w:pPr>
    </w:p>
    <w:p w:rsidR="00842BEF" w:rsidRDefault="00842BEF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842BEF" w:rsidRPr="00F50C31" w:rsidTr="00955631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2BEF" w:rsidRDefault="00842BEF" w:rsidP="009556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42BEF" w:rsidRDefault="00842BEF" w:rsidP="00955631">
            <w:pPr>
              <w:autoSpaceDE w:val="0"/>
              <w:autoSpaceDN w:val="0"/>
              <w:adjustRightInd w:val="0"/>
              <w:rPr>
                <w:b/>
              </w:rPr>
            </w:pPr>
            <w:r w:rsidRPr="00F50C31">
              <w:rPr>
                <w:b/>
              </w:rPr>
              <w:t xml:space="preserve">AKTIVITA: Udržení sociálně-aktivizačních služeb pro děti se zdravotním postižením  </w:t>
            </w:r>
          </w:p>
          <w:p w:rsidR="00842BEF" w:rsidRPr="00F50C31" w:rsidRDefault="00842BEF" w:rsidP="0095563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42BEF" w:rsidRPr="00F50C3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  <w:r w:rsidRPr="00F50C31">
              <w:rPr>
                <w:b/>
                <w:bCs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Nabídka sociálně aktivizačních služeb pro děti a mládež se zdravotním postižení</w:t>
            </w:r>
            <w:r>
              <w:t>m</w:t>
            </w:r>
          </w:p>
        </w:tc>
      </w:tr>
      <w:tr w:rsidR="00842BEF" w:rsidRPr="00F50C3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  <w:r w:rsidRPr="00F50C31">
              <w:rPr>
                <w:b/>
                <w:bCs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trvale</w:t>
            </w:r>
          </w:p>
        </w:tc>
      </w:tr>
      <w:tr w:rsidR="00842BEF" w:rsidRPr="00F50C3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  <w:rPr>
                <w:b/>
              </w:rPr>
            </w:pPr>
            <w:r w:rsidRPr="00F50C31">
              <w:rPr>
                <w:b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Nestátní nezisková organizace</w:t>
            </w:r>
            <w:r>
              <w:t xml:space="preserve">, </w:t>
            </w:r>
            <w:r w:rsidRPr="00C940DA">
              <w:t>o. p. s.</w:t>
            </w:r>
          </w:p>
        </w:tc>
      </w:tr>
      <w:tr w:rsidR="00842BEF" w:rsidRPr="00F50C3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  <w:rPr>
                <w:b/>
              </w:rPr>
            </w:pPr>
            <w:r w:rsidRPr="00F50C31">
              <w:rPr>
                <w:b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A</w:t>
            </w:r>
            <w:r>
              <w:t xml:space="preserve">sociace rodičů a přátel zdravotně postižených dětí v </w:t>
            </w:r>
            <w:r w:rsidRPr="00C940DA">
              <w:t> ČR, Klub Prachatice</w:t>
            </w:r>
          </w:p>
        </w:tc>
      </w:tr>
      <w:tr w:rsidR="00842BEF" w:rsidRPr="00F50C31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  <w:rPr>
                <w:b/>
              </w:rPr>
            </w:pPr>
            <w:r w:rsidRPr="00F50C31">
              <w:rPr>
                <w:b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</w:p>
        </w:tc>
      </w:tr>
      <w:tr w:rsidR="00842BEF" w:rsidRPr="00F50C31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  <w:r w:rsidRPr="00F50C31">
              <w:rPr>
                <w:b/>
              </w:rPr>
              <w:lastRenderedPageBreak/>
              <w:t>Předpokládaný počet uživatelů služby</w:t>
            </w:r>
            <w:r w:rsidRPr="00F50C31"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842BEF" w:rsidRPr="00F50C31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  <w:r w:rsidRPr="00C940DA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842BEF" w:rsidRPr="00F50C3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  <w:rPr>
                <w:b/>
              </w:rPr>
            </w:pPr>
            <w:r w:rsidRPr="00F50C31">
              <w:rPr>
                <w:b/>
              </w:rPr>
              <w:t xml:space="preserve">Roční provozní náklady na službu v roce 2011 </w:t>
            </w:r>
            <w:r w:rsidRPr="00F50C31"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35 000</w:t>
            </w:r>
          </w:p>
        </w:tc>
      </w:tr>
      <w:tr w:rsidR="00842BEF" w:rsidRPr="00F50C31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  <w:r w:rsidRPr="00F50C31">
              <w:rPr>
                <w:b/>
              </w:rPr>
              <w:t>Roční provozní náklady</w:t>
            </w:r>
            <w:r w:rsidRPr="00F50C31">
              <w:t xml:space="preserve"> </w:t>
            </w:r>
            <w:r w:rsidRPr="00F50C31">
              <w:rPr>
                <w:b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842BEF" w:rsidRPr="00F50C31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40 000,-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40 000,-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40 000,-</w:t>
            </w:r>
          </w:p>
        </w:tc>
      </w:tr>
      <w:tr w:rsidR="00842BEF" w:rsidRPr="00F50C3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  <w:rPr>
                <w:b/>
              </w:rPr>
            </w:pPr>
            <w:r w:rsidRPr="00F50C31">
              <w:rPr>
                <w:b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842BEF" w:rsidRPr="00F50C3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  <w:r w:rsidRPr="00F50C31"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10 000</w:t>
            </w:r>
          </w:p>
        </w:tc>
      </w:tr>
      <w:tr w:rsidR="00842BEF" w:rsidRPr="00F50C3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  <w:r>
              <w:t>Krajský úřad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2BEF" w:rsidRPr="00F50C3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  <w:r w:rsidRPr="00F50C31"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2BEF" w:rsidRPr="00F50C3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  <w:r>
              <w:t>MŠMT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>
              <w:t>20 000</w:t>
            </w:r>
          </w:p>
        </w:tc>
      </w:tr>
      <w:tr w:rsidR="00842BEF" w:rsidRPr="00F50C3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F" w:rsidRDefault="00842BEF" w:rsidP="00955631">
            <w:pPr>
              <w:autoSpaceDE w:val="0"/>
              <w:autoSpaceDN w:val="0"/>
              <w:adjustRightInd w:val="0"/>
            </w:pPr>
            <w:r>
              <w:t>Nadace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>
              <w:t>10 000</w:t>
            </w:r>
          </w:p>
        </w:tc>
      </w:tr>
      <w:tr w:rsidR="00842BEF" w:rsidRPr="00F50C31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  <w:rPr>
                <w:b/>
              </w:rPr>
            </w:pPr>
            <w:r w:rsidRPr="00F50C31">
              <w:rPr>
                <w:b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842BEF" w:rsidRPr="00F50C31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2BEF" w:rsidRPr="00F50C3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  <w:r w:rsidRPr="00F50C31"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</w:p>
        </w:tc>
      </w:tr>
      <w:tr w:rsidR="00842BEF" w:rsidRPr="00F50C3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F" w:rsidRPr="00156B0F" w:rsidRDefault="00842BEF" w:rsidP="0095563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  <w:r w:rsidRPr="00C940DA">
              <w:t>Udržitelnost nabídky, zjišťování zájmu a poptávky po denním stacionáři</w:t>
            </w:r>
          </w:p>
        </w:tc>
      </w:tr>
      <w:tr w:rsidR="00842BEF" w:rsidRPr="00F50C31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Pr="00F50C31" w:rsidRDefault="00842BEF" w:rsidP="00955631">
            <w:pPr>
              <w:autoSpaceDE w:val="0"/>
              <w:autoSpaceDN w:val="0"/>
              <w:adjustRightInd w:val="0"/>
            </w:pPr>
            <w:r w:rsidRPr="00F50C31">
              <w:rPr>
                <w:b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</w:pPr>
          </w:p>
        </w:tc>
      </w:tr>
    </w:tbl>
    <w:p w:rsidR="00520833" w:rsidRDefault="00520833" w:rsidP="00DC1107">
      <w:pPr>
        <w:autoSpaceDE w:val="0"/>
        <w:autoSpaceDN w:val="0"/>
        <w:adjustRightInd w:val="0"/>
      </w:pPr>
    </w:p>
    <w:p w:rsidR="00842BEF" w:rsidRDefault="00842BEF" w:rsidP="00DC1107">
      <w:pPr>
        <w:autoSpaceDE w:val="0"/>
        <w:autoSpaceDN w:val="0"/>
        <w:adjustRightInd w:val="0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842BEF" w:rsidTr="009556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2BEF" w:rsidRDefault="00842BEF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42BEF" w:rsidRDefault="00842BEF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50C31">
              <w:rPr>
                <w:b/>
                <w:sz w:val="22"/>
                <w:szCs w:val="22"/>
                <w:lang w:eastAsia="en-US"/>
              </w:rPr>
              <w:t xml:space="preserve">AKTIVITA: Udržení dobré spolupráce </w:t>
            </w:r>
            <w:r w:rsidRPr="007076AD">
              <w:rPr>
                <w:b/>
                <w:sz w:val="22"/>
                <w:szCs w:val="22"/>
                <w:lang w:eastAsia="en-US"/>
              </w:rPr>
              <w:t>Základní školy Prachatice, Zlatá stezka 387 –</w:t>
            </w:r>
            <w:r w:rsidRPr="00F50C31">
              <w:rPr>
                <w:b/>
                <w:sz w:val="22"/>
                <w:szCs w:val="22"/>
                <w:lang w:eastAsia="en-US"/>
              </w:rPr>
              <w:t xml:space="preserve"> dříve Zvláštní speciální v Prachaticích s Městem Prachatice</w:t>
            </w:r>
          </w:p>
          <w:p w:rsidR="00842BEF" w:rsidRPr="007076AD" w:rsidRDefault="00842BEF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BEF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5D2ABF">
              <w:rPr>
                <w:rFonts w:ascii="Times New Roman" w:hAnsi="Times New Roman"/>
                <w:lang w:eastAsia="cs-CZ"/>
              </w:rPr>
              <w:t>Udržení spolupráce a rozšíření do dalších obcí v ORP Prachatice.</w:t>
            </w:r>
          </w:p>
        </w:tc>
      </w:tr>
      <w:tr w:rsidR="00842BEF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 w:rsidRPr="005D2ABF">
              <w:rPr>
                <w:rFonts w:ascii="Times New Roman" w:hAnsi="Times New Roman"/>
              </w:rPr>
              <w:t>trvale</w:t>
            </w:r>
          </w:p>
        </w:tc>
      </w:tr>
      <w:tr w:rsidR="00842BEF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5D2ABF">
              <w:rPr>
                <w:rFonts w:ascii="Times New Roman" w:hAnsi="Times New Roman"/>
                <w:lang w:eastAsia="cs-CZ"/>
              </w:rPr>
              <w:t>ZŠ Prachatice, Zlatá stezka 387</w:t>
            </w:r>
          </w:p>
        </w:tc>
      </w:tr>
      <w:tr w:rsidR="00842BEF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  <w:r w:rsidRPr="005D2ABF">
              <w:rPr>
                <w:rFonts w:ascii="Times New Roman" w:hAnsi="Times New Roman"/>
                <w:lang w:eastAsia="cs-CZ"/>
              </w:rPr>
              <w:t>Město Prachatice a obce ORP</w:t>
            </w:r>
          </w:p>
        </w:tc>
      </w:tr>
      <w:tr w:rsidR="00842BEF" w:rsidTr="00955631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842BEF" w:rsidTr="00955631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842BEF" w:rsidTr="009556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 w:rsidRPr="005D2ABF"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 w:rsidRPr="005D2ABF"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 w:rsidRPr="005D2ABF">
              <w:rPr>
                <w:lang w:eastAsia="en-US"/>
              </w:rPr>
              <w:t>50</w:t>
            </w:r>
          </w:p>
        </w:tc>
      </w:tr>
      <w:tr w:rsidR="00842BEF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5D2ABF" w:rsidRDefault="00842BEF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</w:p>
        </w:tc>
      </w:tr>
      <w:tr w:rsidR="00842BEF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842BEF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 w:rsidRPr="005D2ABF">
              <w:rPr>
                <w:lang w:eastAsia="en-US"/>
              </w:rPr>
              <w:t>10 000,-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 w:rsidRPr="005D2ABF">
              <w:rPr>
                <w:lang w:eastAsia="en-US"/>
              </w:rPr>
              <w:t>10 000,-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D2ABF">
              <w:rPr>
                <w:lang w:eastAsia="en-US"/>
              </w:rPr>
              <w:t>0 000,-</w:t>
            </w:r>
          </w:p>
        </w:tc>
      </w:tr>
      <w:tr w:rsidR="00842BEF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842BEF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 w:rsidRPr="005D2ABF">
              <w:rPr>
                <w:lang w:eastAsia="en-US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5D2ABF">
              <w:rPr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5D2ABF">
              <w:rPr>
                <w:lang w:eastAsia="en-US"/>
              </w:rPr>
              <w:t xml:space="preserve"> 000</w:t>
            </w:r>
          </w:p>
        </w:tc>
      </w:tr>
      <w:tr w:rsidR="00842BEF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842BEF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Nadace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 w:rsidRPr="005D2ABF">
              <w:rPr>
                <w:lang w:eastAsia="en-US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5D2ABF">
              <w:rPr>
                <w:lang w:eastAsia="en-US"/>
              </w:rPr>
              <w:t xml:space="preserve"> 000</w:t>
            </w:r>
          </w:p>
        </w:tc>
      </w:tr>
      <w:tr w:rsidR="00842BEF" w:rsidTr="00955631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EF" w:rsidRPr="00C940DA" w:rsidRDefault="00842BEF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842BEF" w:rsidTr="00955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842BEF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842BEF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EF" w:rsidRPr="00AB6ADE" w:rsidRDefault="00842BEF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B6ADE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  <w:r w:rsidRPr="005D2ABF">
              <w:rPr>
                <w:lang w:eastAsia="en-US"/>
              </w:rPr>
              <w:t>Zajištění akcí a aktivit vedoucích k integraci rodin ohrožených sociálním vyloučením, nabídka aktivit pro děti a mládež</w:t>
            </w:r>
          </w:p>
        </w:tc>
      </w:tr>
      <w:tr w:rsidR="00842BEF" w:rsidTr="0095563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EF" w:rsidRDefault="00842BEF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F" w:rsidRPr="005D2ABF" w:rsidRDefault="00842BEF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520833" w:rsidRDefault="00520833" w:rsidP="00DC1107">
      <w:pPr>
        <w:autoSpaceDE w:val="0"/>
        <w:autoSpaceDN w:val="0"/>
        <w:adjustRightInd w:val="0"/>
      </w:pPr>
    </w:p>
    <w:p w:rsidR="00842BEF" w:rsidRDefault="00842BEF" w:rsidP="00DC1107">
      <w:pPr>
        <w:autoSpaceDE w:val="0"/>
        <w:autoSpaceDN w:val="0"/>
        <w:adjustRightInd w:val="0"/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4"/>
        <w:gridCol w:w="1890"/>
        <w:gridCol w:w="1701"/>
        <w:gridCol w:w="1843"/>
      </w:tblGrid>
      <w:tr w:rsidR="007F58E8" w:rsidRPr="00F73138" w:rsidTr="007F58E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7F58E8" w:rsidRPr="00F73138" w:rsidRDefault="007F58E8" w:rsidP="009556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F58E8" w:rsidRPr="007F58E8" w:rsidRDefault="007F58E8" w:rsidP="009556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Opatření: </w:t>
            </w:r>
            <w:r w:rsidRPr="007F58E8">
              <w:rPr>
                <w:b/>
                <w:sz w:val="28"/>
                <w:szCs w:val="28"/>
              </w:rPr>
              <w:t>Zajištění rovných příležitostí pro ženy</w:t>
            </w:r>
          </w:p>
          <w:p w:rsidR="007F58E8" w:rsidRPr="00F73138" w:rsidRDefault="007F58E8" w:rsidP="00955631">
            <w:pPr>
              <w:rPr>
                <w:bCs/>
              </w:rPr>
            </w:pPr>
          </w:p>
        </w:tc>
      </w:tr>
      <w:tr w:rsidR="007F58E8" w:rsidRPr="00F73138" w:rsidTr="0070188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F73138" w:rsidRDefault="007F58E8" w:rsidP="00955631">
            <w:pPr>
              <w:jc w:val="both"/>
              <w:rPr>
                <w:b/>
              </w:rPr>
            </w:pPr>
            <w:r w:rsidRPr="00F73138">
              <w:rPr>
                <w:b/>
              </w:rPr>
              <w:t xml:space="preserve">STRUČNÝ POPIS VÝCHOZÍ SITUACE: </w:t>
            </w:r>
          </w:p>
          <w:p w:rsidR="007F58E8" w:rsidRPr="00F73138" w:rsidRDefault="007F58E8" w:rsidP="009556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138">
              <w:rPr>
                <w:color w:val="000000"/>
              </w:rPr>
              <w:t>……………………..</w:t>
            </w:r>
          </w:p>
        </w:tc>
      </w:tr>
      <w:tr w:rsidR="007F58E8" w:rsidRPr="00F73138" w:rsidTr="0070188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F73138" w:rsidRDefault="007F58E8" w:rsidP="00955631">
            <w:pPr>
              <w:rPr>
                <w:b/>
                <w:bCs/>
              </w:rPr>
            </w:pPr>
            <w:r w:rsidRPr="00F73138">
              <w:rPr>
                <w:b/>
                <w:bCs/>
              </w:rPr>
              <w:t>AKTIVITY:</w:t>
            </w:r>
          </w:p>
          <w:p w:rsidR="007F58E8" w:rsidRPr="007F58E8" w:rsidRDefault="007F58E8" w:rsidP="007F58E8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Realizace projektu Gender pro venkov</w:t>
            </w:r>
          </w:p>
        </w:tc>
      </w:tr>
      <w:tr w:rsidR="00701883" w:rsidRPr="00F73138" w:rsidTr="00701883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883" w:rsidRDefault="00701883" w:rsidP="00955631">
            <w:pPr>
              <w:rPr>
                <w:b/>
                <w:bCs/>
              </w:rPr>
            </w:pPr>
          </w:p>
          <w:p w:rsidR="00C14C7F" w:rsidRPr="00F73138" w:rsidRDefault="00C14C7F" w:rsidP="00955631">
            <w:pPr>
              <w:rPr>
                <w:b/>
                <w:bCs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8E8" w:rsidRDefault="007F58E8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F58E8" w:rsidRDefault="007F58E8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50C31">
              <w:rPr>
                <w:b/>
                <w:sz w:val="22"/>
                <w:szCs w:val="22"/>
                <w:lang w:eastAsia="en-US"/>
              </w:rPr>
              <w:t xml:space="preserve">AKTIVITA: </w:t>
            </w:r>
            <w:r w:rsidRPr="007F58E8">
              <w:rPr>
                <w:b/>
              </w:rPr>
              <w:t>Realizace projektu Gender pro venkov</w:t>
            </w:r>
            <w:r w:rsidRPr="007076A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F58E8" w:rsidRPr="007076AD" w:rsidRDefault="007F58E8" w:rsidP="00955631">
            <w:pPr>
              <w:keepNext/>
              <w:keepLines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pStyle w:val="Bezmezer"/>
              <w:spacing w:line="276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Předpokládaný počet uživatelů služby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>
              <w:rPr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5D2ABF" w:rsidRDefault="007F58E8" w:rsidP="00955631">
            <w:pPr>
              <w:tabs>
                <w:tab w:val="left" w:pos="188"/>
              </w:tabs>
              <w:spacing w:line="276" w:lineRule="auto"/>
              <w:rPr>
                <w:lang w:eastAsia="en-US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Roční provozní náklady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Nadace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E8" w:rsidRPr="00C940DA" w:rsidRDefault="007F58E8" w:rsidP="00955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0DA">
              <w:rPr>
                <w:b/>
              </w:rPr>
              <w:t>rok 201</w:t>
            </w:r>
            <w:r>
              <w:rPr>
                <w:b/>
              </w:rPr>
              <w:t>4</w:t>
            </w: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rPr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E8" w:rsidRPr="00AB6ADE" w:rsidRDefault="007F58E8" w:rsidP="009556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B6ADE">
              <w:rPr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</w:tr>
      <w:tr w:rsidR="007F58E8" w:rsidTr="0070188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E8" w:rsidRDefault="007F58E8" w:rsidP="0095563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8" w:rsidRPr="005D2ABF" w:rsidRDefault="007F58E8" w:rsidP="00955631">
            <w:pPr>
              <w:spacing w:line="276" w:lineRule="auto"/>
              <w:rPr>
                <w:lang w:eastAsia="en-US"/>
              </w:rPr>
            </w:pPr>
          </w:p>
        </w:tc>
      </w:tr>
    </w:tbl>
    <w:p w:rsidR="00A71254" w:rsidRDefault="00A71254" w:rsidP="00DC1107">
      <w:pPr>
        <w:autoSpaceDE w:val="0"/>
        <w:autoSpaceDN w:val="0"/>
        <w:adjustRightInd w:val="0"/>
      </w:pPr>
    </w:p>
    <w:p w:rsidR="00D00A7F" w:rsidRDefault="00D00A7F" w:rsidP="00DC1107">
      <w:pPr>
        <w:autoSpaceDE w:val="0"/>
        <w:autoSpaceDN w:val="0"/>
        <w:adjustRightInd w:val="0"/>
      </w:pPr>
    </w:p>
    <w:p w:rsidR="00F75909" w:rsidRDefault="00F75909" w:rsidP="00DC1107">
      <w:pPr>
        <w:autoSpaceDE w:val="0"/>
        <w:autoSpaceDN w:val="0"/>
        <w:adjustRightInd w:val="0"/>
      </w:pPr>
    </w:p>
    <w:p w:rsidR="00251559" w:rsidRDefault="00251559" w:rsidP="00DC1107">
      <w:pPr>
        <w:autoSpaceDE w:val="0"/>
        <w:autoSpaceDN w:val="0"/>
        <w:adjustRightInd w:val="0"/>
      </w:pPr>
    </w:p>
    <w:p w:rsidR="00311E40" w:rsidRDefault="00311E40" w:rsidP="00E32892"/>
    <w:p w:rsidR="00477B22" w:rsidRDefault="00477B22" w:rsidP="00E32892"/>
    <w:p w:rsidR="00652A4F" w:rsidRDefault="00652A4F" w:rsidP="00CB0B0D">
      <w:pPr>
        <w:autoSpaceDE w:val="0"/>
        <w:autoSpaceDN w:val="0"/>
        <w:adjustRightInd w:val="0"/>
      </w:pPr>
    </w:p>
    <w:p w:rsidR="00701D7D" w:rsidRDefault="00701D7D" w:rsidP="00E32892">
      <w:pPr>
        <w:autoSpaceDE w:val="0"/>
        <w:autoSpaceDN w:val="0"/>
        <w:adjustRightInd w:val="0"/>
        <w:rPr>
          <w:i/>
          <w:color w:val="C00000"/>
        </w:rPr>
      </w:pPr>
    </w:p>
    <w:p w:rsidR="00312AB7" w:rsidRDefault="00312AB7" w:rsidP="00F038F2">
      <w:pPr>
        <w:autoSpaceDE w:val="0"/>
        <w:autoSpaceDN w:val="0"/>
        <w:adjustRightInd w:val="0"/>
        <w:rPr>
          <w:color w:val="00B050"/>
        </w:rPr>
      </w:pPr>
    </w:p>
    <w:p w:rsidR="00476BA4" w:rsidRDefault="00476BA4" w:rsidP="00F038F2">
      <w:pPr>
        <w:autoSpaceDE w:val="0"/>
        <w:autoSpaceDN w:val="0"/>
        <w:adjustRightInd w:val="0"/>
        <w:rPr>
          <w:i/>
          <w:color w:val="C00000"/>
        </w:rPr>
      </w:pPr>
    </w:p>
    <w:p w:rsidR="004276BB" w:rsidRDefault="004276BB" w:rsidP="006C6962">
      <w:pPr>
        <w:autoSpaceDE w:val="0"/>
        <w:autoSpaceDN w:val="0"/>
        <w:adjustRightInd w:val="0"/>
        <w:rPr>
          <w:color w:val="00B050"/>
        </w:rPr>
      </w:pPr>
    </w:p>
    <w:p w:rsidR="00476BA4" w:rsidRDefault="00476BA4" w:rsidP="00F038F2">
      <w:pPr>
        <w:autoSpaceDE w:val="0"/>
        <w:autoSpaceDN w:val="0"/>
        <w:adjustRightInd w:val="0"/>
      </w:pPr>
    </w:p>
    <w:sectPr w:rsidR="00476BA4" w:rsidSect="00A922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17" w:rsidRDefault="00C92017" w:rsidP="00882B78">
      <w:r>
        <w:separator/>
      </w:r>
    </w:p>
  </w:endnote>
  <w:endnote w:type="continuationSeparator" w:id="0">
    <w:p w:rsidR="00C92017" w:rsidRDefault="00C92017" w:rsidP="0088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NovareseCE">
    <w:altName w:val="Trebuchet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3316"/>
      <w:docPartObj>
        <w:docPartGallery w:val="Page Numbers (Bottom of Page)"/>
        <w:docPartUnique/>
      </w:docPartObj>
    </w:sdtPr>
    <w:sdtContent>
      <w:p w:rsidR="00D00A7F" w:rsidRDefault="00D00A7F">
        <w:pPr>
          <w:pStyle w:val="Zpat"/>
          <w:jc w:val="right"/>
        </w:pPr>
        <w:fldSimple w:instr=" PAGE   \* MERGEFORMAT ">
          <w:r w:rsidR="00DE62C9">
            <w:rPr>
              <w:noProof/>
            </w:rPr>
            <w:t>32</w:t>
          </w:r>
        </w:fldSimple>
      </w:p>
    </w:sdtContent>
  </w:sdt>
  <w:p w:rsidR="00D00A7F" w:rsidRDefault="00D00A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17" w:rsidRDefault="00C92017" w:rsidP="00882B78">
      <w:r>
        <w:separator/>
      </w:r>
    </w:p>
  </w:footnote>
  <w:footnote w:type="continuationSeparator" w:id="0">
    <w:p w:rsidR="00C92017" w:rsidRDefault="00C92017" w:rsidP="0088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290"/>
    <w:multiLevelType w:val="hybridMultilevel"/>
    <w:tmpl w:val="E5220E3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0EAF"/>
    <w:multiLevelType w:val="hybridMultilevel"/>
    <w:tmpl w:val="BD9ED6EE"/>
    <w:lvl w:ilvl="0" w:tplc="823CA2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0B2A"/>
    <w:multiLevelType w:val="hybridMultilevel"/>
    <w:tmpl w:val="980C7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813FC"/>
    <w:multiLevelType w:val="hybridMultilevel"/>
    <w:tmpl w:val="A3E4CA6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C70ADD"/>
    <w:multiLevelType w:val="hybridMultilevel"/>
    <w:tmpl w:val="BE8ED560"/>
    <w:lvl w:ilvl="0" w:tplc="6EB2362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2C4D"/>
    <w:multiLevelType w:val="hybridMultilevel"/>
    <w:tmpl w:val="77A2E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81068"/>
    <w:multiLevelType w:val="hybridMultilevel"/>
    <w:tmpl w:val="3E301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106E8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FB66D5"/>
    <w:multiLevelType w:val="hybridMultilevel"/>
    <w:tmpl w:val="4AA2B0E8"/>
    <w:lvl w:ilvl="0" w:tplc="F236C9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76C07"/>
    <w:multiLevelType w:val="hybridMultilevel"/>
    <w:tmpl w:val="82AA2E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2C4E"/>
    <w:multiLevelType w:val="hybridMultilevel"/>
    <w:tmpl w:val="E24633BE"/>
    <w:lvl w:ilvl="0" w:tplc="5F607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A5ADD"/>
    <w:multiLevelType w:val="hybridMultilevel"/>
    <w:tmpl w:val="29228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2B0B"/>
    <w:multiLevelType w:val="hybridMultilevel"/>
    <w:tmpl w:val="B940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30648"/>
    <w:multiLevelType w:val="hybridMultilevel"/>
    <w:tmpl w:val="C9566564"/>
    <w:lvl w:ilvl="0" w:tplc="ABF699B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56A65"/>
    <w:multiLevelType w:val="hybridMultilevel"/>
    <w:tmpl w:val="B8ECAC7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5A"/>
    <w:rsid w:val="000023DE"/>
    <w:rsid w:val="00005677"/>
    <w:rsid w:val="000059F0"/>
    <w:rsid w:val="0001106D"/>
    <w:rsid w:val="0001533E"/>
    <w:rsid w:val="00017464"/>
    <w:rsid w:val="000246E3"/>
    <w:rsid w:val="00027668"/>
    <w:rsid w:val="00032D28"/>
    <w:rsid w:val="00037646"/>
    <w:rsid w:val="00044E06"/>
    <w:rsid w:val="00045718"/>
    <w:rsid w:val="00046EF1"/>
    <w:rsid w:val="00047DF8"/>
    <w:rsid w:val="000548DC"/>
    <w:rsid w:val="00056372"/>
    <w:rsid w:val="00056F85"/>
    <w:rsid w:val="00061137"/>
    <w:rsid w:val="00062B5A"/>
    <w:rsid w:val="0006516D"/>
    <w:rsid w:val="0006631F"/>
    <w:rsid w:val="0006770F"/>
    <w:rsid w:val="000679F3"/>
    <w:rsid w:val="000749B8"/>
    <w:rsid w:val="000811AC"/>
    <w:rsid w:val="000814CD"/>
    <w:rsid w:val="00082DBD"/>
    <w:rsid w:val="000841D9"/>
    <w:rsid w:val="00085BFF"/>
    <w:rsid w:val="00086B2F"/>
    <w:rsid w:val="00086BC4"/>
    <w:rsid w:val="00090237"/>
    <w:rsid w:val="00090F9F"/>
    <w:rsid w:val="000961BD"/>
    <w:rsid w:val="00097F93"/>
    <w:rsid w:val="000A3BD5"/>
    <w:rsid w:val="000B44E0"/>
    <w:rsid w:val="000C5255"/>
    <w:rsid w:val="000C7A70"/>
    <w:rsid w:val="000D16E3"/>
    <w:rsid w:val="000D3829"/>
    <w:rsid w:val="000D49FF"/>
    <w:rsid w:val="000D6DB1"/>
    <w:rsid w:val="000E26C3"/>
    <w:rsid w:val="000F0633"/>
    <w:rsid w:val="000F1E83"/>
    <w:rsid w:val="000F2670"/>
    <w:rsid w:val="000F2C5E"/>
    <w:rsid w:val="000F552E"/>
    <w:rsid w:val="00100969"/>
    <w:rsid w:val="00101FEA"/>
    <w:rsid w:val="00107254"/>
    <w:rsid w:val="00111FDC"/>
    <w:rsid w:val="00112774"/>
    <w:rsid w:val="00115BEC"/>
    <w:rsid w:val="00120758"/>
    <w:rsid w:val="0012121E"/>
    <w:rsid w:val="00122474"/>
    <w:rsid w:val="00124D15"/>
    <w:rsid w:val="00130B72"/>
    <w:rsid w:val="00133DE0"/>
    <w:rsid w:val="0013626E"/>
    <w:rsid w:val="00136906"/>
    <w:rsid w:val="00141077"/>
    <w:rsid w:val="00152804"/>
    <w:rsid w:val="00156B0F"/>
    <w:rsid w:val="00170E38"/>
    <w:rsid w:val="00172C42"/>
    <w:rsid w:val="00173705"/>
    <w:rsid w:val="00173BA2"/>
    <w:rsid w:val="001741B7"/>
    <w:rsid w:val="001746F3"/>
    <w:rsid w:val="00177F1E"/>
    <w:rsid w:val="001814D1"/>
    <w:rsid w:val="001815A6"/>
    <w:rsid w:val="001818AC"/>
    <w:rsid w:val="00193D21"/>
    <w:rsid w:val="001941C3"/>
    <w:rsid w:val="00196A0D"/>
    <w:rsid w:val="001A4C7F"/>
    <w:rsid w:val="001A5F31"/>
    <w:rsid w:val="001A7199"/>
    <w:rsid w:val="001A754D"/>
    <w:rsid w:val="001A755B"/>
    <w:rsid w:val="001B131C"/>
    <w:rsid w:val="001B379C"/>
    <w:rsid w:val="001B4050"/>
    <w:rsid w:val="001B4B1B"/>
    <w:rsid w:val="001B5190"/>
    <w:rsid w:val="001B7D94"/>
    <w:rsid w:val="001C18C8"/>
    <w:rsid w:val="001C6A92"/>
    <w:rsid w:val="001D1539"/>
    <w:rsid w:val="001D5C03"/>
    <w:rsid w:val="001D5C45"/>
    <w:rsid w:val="001D5CE9"/>
    <w:rsid w:val="001D73FB"/>
    <w:rsid w:val="001E0904"/>
    <w:rsid w:val="001E1E7E"/>
    <w:rsid w:val="001E44A8"/>
    <w:rsid w:val="001E6A42"/>
    <w:rsid w:val="001E73A6"/>
    <w:rsid w:val="001F1887"/>
    <w:rsid w:val="001F330B"/>
    <w:rsid w:val="001F7EB6"/>
    <w:rsid w:val="0020231B"/>
    <w:rsid w:val="002062F4"/>
    <w:rsid w:val="00206302"/>
    <w:rsid w:val="00212949"/>
    <w:rsid w:val="002164C2"/>
    <w:rsid w:val="00221638"/>
    <w:rsid w:val="00222F00"/>
    <w:rsid w:val="00223933"/>
    <w:rsid w:val="00227456"/>
    <w:rsid w:val="00230FC5"/>
    <w:rsid w:val="002356E0"/>
    <w:rsid w:val="002368CD"/>
    <w:rsid w:val="00243195"/>
    <w:rsid w:val="00245950"/>
    <w:rsid w:val="0024627E"/>
    <w:rsid w:val="00251559"/>
    <w:rsid w:val="002539AA"/>
    <w:rsid w:val="00253B5B"/>
    <w:rsid w:val="0025471E"/>
    <w:rsid w:val="002610D8"/>
    <w:rsid w:val="00264A4C"/>
    <w:rsid w:val="00265496"/>
    <w:rsid w:val="0026725A"/>
    <w:rsid w:val="002716E0"/>
    <w:rsid w:val="002728EF"/>
    <w:rsid w:val="0027308E"/>
    <w:rsid w:val="002845C4"/>
    <w:rsid w:val="002846FF"/>
    <w:rsid w:val="0029017D"/>
    <w:rsid w:val="00290646"/>
    <w:rsid w:val="00295700"/>
    <w:rsid w:val="00295CEF"/>
    <w:rsid w:val="002A19E6"/>
    <w:rsid w:val="002C1BB3"/>
    <w:rsid w:val="002C4DC6"/>
    <w:rsid w:val="002C656A"/>
    <w:rsid w:val="002C6FB1"/>
    <w:rsid w:val="002D43D0"/>
    <w:rsid w:val="002D4777"/>
    <w:rsid w:val="002D5D8D"/>
    <w:rsid w:val="002D7961"/>
    <w:rsid w:val="002E0082"/>
    <w:rsid w:val="002E3C09"/>
    <w:rsid w:val="002E42CB"/>
    <w:rsid w:val="002E7DC8"/>
    <w:rsid w:val="002F2454"/>
    <w:rsid w:val="002F3C60"/>
    <w:rsid w:val="00311E40"/>
    <w:rsid w:val="00312AB7"/>
    <w:rsid w:val="0031576D"/>
    <w:rsid w:val="00317FE3"/>
    <w:rsid w:val="0032064E"/>
    <w:rsid w:val="00321B77"/>
    <w:rsid w:val="0032286B"/>
    <w:rsid w:val="003239E5"/>
    <w:rsid w:val="00326E6F"/>
    <w:rsid w:val="00331BA1"/>
    <w:rsid w:val="00334A45"/>
    <w:rsid w:val="00334F50"/>
    <w:rsid w:val="00335899"/>
    <w:rsid w:val="003377AB"/>
    <w:rsid w:val="00344970"/>
    <w:rsid w:val="00345441"/>
    <w:rsid w:val="0035456B"/>
    <w:rsid w:val="003564D8"/>
    <w:rsid w:val="00357494"/>
    <w:rsid w:val="00362995"/>
    <w:rsid w:val="003706DC"/>
    <w:rsid w:val="0037084A"/>
    <w:rsid w:val="00373150"/>
    <w:rsid w:val="003741FC"/>
    <w:rsid w:val="003748C3"/>
    <w:rsid w:val="00376137"/>
    <w:rsid w:val="00380B3A"/>
    <w:rsid w:val="003840B4"/>
    <w:rsid w:val="003871CE"/>
    <w:rsid w:val="0039094B"/>
    <w:rsid w:val="003A37CA"/>
    <w:rsid w:val="003A7C85"/>
    <w:rsid w:val="003B40EC"/>
    <w:rsid w:val="003C0D99"/>
    <w:rsid w:val="003C18E4"/>
    <w:rsid w:val="003C79E3"/>
    <w:rsid w:val="003D72BA"/>
    <w:rsid w:val="003D7E9B"/>
    <w:rsid w:val="003E0CA9"/>
    <w:rsid w:val="003F1AE0"/>
    <w:rsid w:val="003F6B17"/>
    <w:rsid w:val="00400A94"/>
    <w:rsid w:val="00401431"/>
    <w:rsid w:val="00402240"/>
    <w:rsid w:val="0040700A"/>
    <w:rsid w:val="00410514"/>
    <w:rsid w:val="004114D7"/>
    <w:rsid w:val="00415C36"/>
    <w:rsid w:val="00421C54"/>
    <w:rsid w:val="00423E34"/>
    <w:rsid w:val="00424586"/>
    <w:rsid w:val="00426A8F"/>
    <w:rsid w:val="004276BB"/>
    <w:rsid w:val="00432342"/>
    <w:rsid w:val="004459ED"/>
    <w:rsid w:val="00452782"/>
    <w:rsid w:val="004603D9"/>
    <w:rsid w:val="00461D13"/>
    <w:rsid w:val="00472F3A"/>
    <w:rsid w:val="00476BA4"/>
    <w:rsid w:val="00477B22"/>
    <w:rsid w:val="00480CD9"/>
    <w:rsid w:val="0048360E"/>
    <w:rsid w:val="00483AB2"/>
    <w:rsid w:val="00487E95"/>
    <w:rsid w:val="004A04DB"/>
    <w:rsid w:val="004A208C"/>
    <w:rsid w:val="004A6627"/>
    <w:rsid w:val="004B09B0"/>
    <w:rsid w:val="004B1353"/>
    <w:rsid w:val="004B2639"/>
    <w:rsid w:val="004B4783"/>
    <w:rsid w:val="004B5C40"/>
    <w:rsid w:val="004B781C"/>
    <w:rsid w:val="004C7300"/>
    <w:rsid w:val="004D6AFC"/>
    <w:rsid w:val="004E0AD0"/>
    <w:rsid w:val="004E5140"/>
    <w:rsid w:val="004F1770"/>
    <w:rsid w:val="004F4295"/>
    <w:rsid w:val="00500F39"/>
    <w:rsid w:val="005062E9"/>
    <w:rsid w:val="00520833"/>
    <w:rsid w:val="0052374E"/>
    <w:rsid w:val="00531AAA"/>
    <w:rsid w:val="005320D8"/>
    <w:rsid w:val="00532F8E"/>
    <w:rsid w:val="00542808"/>
    <w:rsid w:val="00545EB5"/>
    <w:rsid w:val="0055211D"/>
    <w:rsid w:val="00552BE7"/>
    <w:rsid w:val="005538C1"/>
    <w:rsid w:val="00553D87"/>
    <w:rsid w:val="00557A0B"/>
    <w:rsid w:val="0056112E"/>
    <w:rsid w:val="005717FE"/>
    <w:rsid w:val="00572C05"/>
    <w:rsid w:val="00577492"/>
    <w:rsid w:val="005834EF"/>
    <w:rsid w:val="005843CC"/>
    <w:rsid w:val="005850B4"/>
    <w:rsid w:val="0058685C"/>
    <w:rsid w:val="0058707C"/>
    <w:rsid w:val="005A077E"/>
    <w:rsid w:val="005A259B"/>
    <w:rsid w:val="005A5BC9"/>
    <w:rsid w:val="005B20BC"/>
    <w:rsid w:val="005B4A51"/>
    <w:rsid w:val="005C0AEF"/>
    <w:rsid w:val="005C2AF8"/>
    <w:rsid w:val="005C4A99"/>
    <w:rsid w:val="005C60E9"/>
    <w:rsid w:val="005D2ABF"/>
    <w:rsid w:val="005D305D"/>
    <w:rsid w:val="005D46A6"/>
    <w:rsid w:val="005D5A37"/>
    <w:rsid w:val="005E2F02"/>
    <w:rsid w:val="005F73EE"/>
    <w:rsid w:val="006005AB"/>
    <w:rsid w:val="00602769"/>
    <w:rsid w:val="00611B45"/>
    <w:rsid w:val="00613524"/>
    <w:rsid w:val="00615303"/>
    <w:rsid w:val="00620E0D"/>
    <w:rsid w:val="00625DB2"/>
    <w:rsid w:val="00625F01"/>
    <w:rsid w:val="00626094"/>
    <w:rsid w:val="006270FD"/>
    <w:rsid w:val="00631306"/>
    <w:rsid w:val="006314A8"/>
    <w:rsid w:val="006347E3"/>
    <w:rsid w:val="00637328"/>
    <w:rsid w:val="006373EF"/>
    <w:rsid w:val="0065252E"/>
    <w:rsid w:val="00652A4F"/>
    <w:rsid w:val="00661AE4"/>
    <w:rsid w:val="00666B07"/>
    <w:rsid w:val="00675AA6"/>
    <w:rsid w:val="006760D6"/>
    <w:rsid w:val="006829F2"/>
    <w:rsid w:val="00684B3B"/>
    <w:rsid w:val="00686E3C"/>
    <w:rsid w:val="00694373"/>
    <w:rsid w:val="00695B92"/>
    <w:rsid w:val="006968F6"/>
    <w:rsid w:val="006A0B77"/>
    <w:rsid w:val="006A10A3"/>
    <w:rsid w:val="006A1642"/>
    <w:rsid w:val="006A7B30"/>
    <w:rsid w:val="006B02ED"/>
    <w:rsid w:val="006B0E1F"/>
    <w:rsid w:val="006B3F82"/>
    <w:rsid w:val="006B49BA"/>
    <w:rsid w:val="006B7927"/>
    <w:rsid w:val="006C0515"/>
    <w:rsid w:val="006C118E"/>
    <w:rsid w:val="006C664F"/>
    <w:rsid w:val="006C6962"/>
    <w:rsid w:val="006D28D2"/>
    <w:rsid w:val="006D33DB"/>
    <w:rsid w:val="006E2F6B"/>
    <w:rsid w:val="006E4258"/>
    <w:rsid w:val="006E4672"/>
    <w:rsid w:val="006E723E"/>
    <w:rsid w:val="006E76AD"/>
    <w:rsid w:val="006F1617"/>
    <w:rsid w:val="006F2E9D"/>
    <w:rsid w:val="006F4CC8"/>
    <w:rsid w:val="00700C29"/>
    <w:rsid w:val="00701883"/>
    <w:rsid w:val="00701D7D"/>
    <w:rsid w:val="00703962"/>
    <w:rsid w:val="00703CD1"/>
    <w:rsid w:val="007076AD"/>
    <w:rsid w:val="00707E14"/>
    <w:rsid w:val="00713BD4"/>
    <w:rsid w:val="00714D42"/>
    <w:rsid w:val="00717013"/>
    <w:rsid w:val="0072705B"/>
    <w:rsid w:val="007344B1"/>
    <w:rsid w:val="0074342B"/>
    <w:rsid w:val="007512C8"/>
    <w:rsid w:val="007564FE"/>
    <w:rsid w:val="00760931"/>
    <w:rsid w:val="00761266"/>
    <w:rsid w:val="00761EB1"/>
    <w:rsid w:val="0076217D"/>
    <w:rsid w:val="00762A01"/>
    <w:rsid w:val="00762BE3"/>
    <w:rsid w:val="00764A2C"/>
    <w:rsid w:val="00764E03"/>
    <w:rsid w:val="00766AB6"/>
    <w:rsid w:val="007727DB"/>
    <w:rsid w:val="00773714"/>
    <w:rsid w:val="0078211D"/>
    <w:rsid w:val="00782B61"/>
    <w:rsid w:val="00790FD1"/>
    <w:rsid w:val="00793628"/>
    <w:rsid w:val="00797419"/>
    <w:rsid w:val="007A3B3D"/>
    <w:rsid w:val="007A5C56"/>
    <w:rsid w:val="007A7B1F"/>
    <w:rsid w:val="007B1918"/>
    <w:rsid w:val="007B38A9"/>
    <w:rsid w:val="007B4D5A"/>
    <w:rsid w:val="007B69B4"/>
    <w:rsid w:val="007C0DC2"/>
    <w:rsid w:val="007C270B"/>
    <w:rsid w:val="007C455E"/>
    <w:rsid w:val="007C471D"/>
    <w:rsid w:val="007D3A59"/>
    <w:rsid w:val="007D47A3"/>
    <w:rsid w:val="007D6F71"/>
    <w:rsid w:val="007E38A6"/>
    <w:rsid w:val="007E395E"/>
    <w:rsid w:val="007E7159"/>
    <w:rsid w:val="007F308B"/>
    <w:rsid w:val="007F30A4"/>
    <w:rsid w:val="007F3653"/>
    <w:rsid w:val="007F4D78"/>
    <w:rsid w:val="007F58E8"/>
    <w:rsid w:val="007F70F3"/>
    <w:rsid w:val="008000DE"/>
    <w:rsid w:val="008055F6"/>
    <w:rsid w:val="00807EA2"/>
    <w:rsid w:val="00813BA9"/>
    <w:rsid w:val="00814247"/>
    <w:rsid w:val="0081499D"/>
    <w:rsid w:val="00816223"/>
    <w:rsid w:val="00817248"/>
    <w:rsid w:val="00822CCD"/>
    <w:rsid w:val="00824191"/>
    <w:rsid w:val="00825499"/>
    <w:rsid w:val="00831110"/>
    <w:rsid w:val="00833E3C"/>
    <w:rsid w:val="008352BB"/>
    <w:rsid w:val="0083767A"/>
    <w:rsid w:val="00842BEF"/>
    <w:rsid w:val="0085233F"/>
    <w:rsid w:val="0085693F"/>
    <w:rsid w:val="00861382"/>
    <w:rsid w:val="00862E3C"/>
    <w:rsid w:val="00863CC4"/>
    <w:rsid w:val="00864A51"/>
    <w:rsid w:val="00867BF9"/>
    <w:rsid w:val="0087165F"/>
    <w:rsid w:val="00871720"/>
    <w:rsid w:val="00871F72"/>
    <w:rsid w:val="00882B78"/>
    <w:rsid w:val="008859F1"/>
    <w:rsid w:val="008917FD"/>
    <w:rsid w:val="0089478A"/>
    <w:rsid w:val="00894969"/>
    <w:rsid w:val="008A0AE0"/>
    <w:rsid w:val="008A13A0"/>
    <w:rsid w:val="008A1D13"/>
    <w:rsid w:val="008A6ECD"/>
    <w:rsid w:val="008B0F95"/>
    <w:rsid w:val="008B1CFB"/>
    <w:rsid w:val="008D1253"/>
    <w:rsid w:val="008D3599"/>
    <w:rsid w:val="008E2E7D"/>
    <w:rsid w:val="008E3D75"/>
    <w:rsid w:val="008E5335"/>
    <w:rsid w:val="008F5987"/>
    <w:rsid w:val="008F5C58"/>
    <w:rsid w:val="008F5E1C"/>
    <w:rsid w:val="008F64AA"/>
    <w:rsid w:val="008F78A2"/>
    <w:rsid w:val="00901CB7"/>
    <w:rsid w:val="00906ECA"/>
    <w:rsid w:val="00911132"/>
    <w:rsid w:val="00916591"/>
    <w:rsid w:val="00916E88"/>
    <w:rsid w:val="0092478E"/>
    <w:rsid w:val="00932D34"/>
    <w:rsid w:val="00933367"/>
    <w:rsid w:val="009343C5"/>
    <w:rsid w:val="00936016"/>
    <w:rsid w:val="009404DB"/>
    <w:rsid w:val="00941320"/>
    <w:rsid w:val="0094146D"/>
    <w:rsid w:val="00946437"/>
    <w:rsid w:val="009511A0"/>
    <w:rsid w:val="00960637"/>
    <w:rsid w:val="00960E6C"/>
    <w:rsid w:val="00961869"/>
    <w:rsid w:val="00963EFB"/>
    <w:rsid w:val="009644CB"/>
    <w:rsid w:val="00966480"/>
    <w:rsid w:val="009670F1"/>
    <w:rsid w:val="00970F70"/>
    <w:rsid w:val="00973E3B"/>
    <w:rsid w:val="00980AFF"/>
    <w:rsid w:val="009816F7"/>
    <w:rsid w:val="00982BC5"/>
    <w:rsid w:val="00986211"/>
    <w:rsid w:val="00987737"/>
    <w:rsid w:val="00991CC1"/>
    <w:rsid w:val="00993E90"/>
    <w:rsid w:val="00996296"/>
    <w:rsid w:val="00996BB5"/>
    <w:rsid w:val="009B38F7"/>
    <w:rsid w:val="009B4661"/>
    <w:rsid w:val="009B52BD"/>
    <w:rsid w:val="009B7C69"/>
    <w:rsid w:val="009C35ED"/>
    <w:rsid w:val="009C468F"/>
    <w:rsid w:val="009D6191"/>
    <w:rsid w:val="009D637C"/>
    <w:rsid w:val="009E067D"/>
    <w:rsid w:val="009E0DD9"/>
    <w:rsid w:val="009E14E9"/>
    <w:rsid w:val="009E5259"/>
    <w:rsid w:val="009E67C1"/>
    <w:rsid w:val="009E6A2B"/>
    <w:rsid w:val="009F161A"/>
    <w:rsid w:val="009F1EDA"/>
    <w:rsid w:val="009F2BB0"/>
    <w:rsid w:val="009F3101"/>
    <w:rsid w:val="009F4B00"/>
    <w:rsid w:val="009F7443"/>
    <w:rsid w:val="00A00599"/>
    <w:rsid w:val="00A013AA"/>
    <w:rsid w:val="00A02A01"/>
    <w:rsid w:val="00A07EA0"/>
    <w:rsid w:val="00A11809"/>
    <w:rsid w:val="00A16882"/>
    <w:rsid w:val="00A23A29"/>
    <w:rsid w:val="00A315E7"/>
    <w:rsid w:val="00A31D30"/>
    <w:rsid w:val="00A331CD"/>
    <w:rsid w:val="00A33302"/>
    <w:rsid w:val="00A3660F"/>
    <w:rsid w:val="00A40863"/>
    <w:rsid w:val="00A438A5"/>
    <w:rsid w:val="00A459A6"/>
    <w:rsid w:val="00A52167"/>
    <w:rsid w:val="00A55722"/>
    <w:rsid w:val="00A55E34"/>
    <w:rsid w:val="00A563DC"/>
    <w:rsid w:val="00A56C0E"/>
    <w:rsid w:val="00A5740F"/>
    <w:rsid w:val="00A57D13"/>
    <w:rsid w:val="00A640D7"/>
    <w:rsid w:val="00A65D69"/>
    <w:rsid w:val="00A71254"/>
    <w:rsid w:val="00A76FE1"/>
    <w:rsid w:val="00A77991"/>
    <w:rsid w:val="00A856BA"/>
    <w:rsid w:val="00A86A0B"/>
    <w:rsid w:val="00A9228C"/>
    <w:rsid w:val="00A92ECB"/>
    <w:rsid w:val="00A96185"/>
    <w:rsid w:val="00A967A5"/>
    <w:rsid w:val="00AB0C55"/>
    <w:rsid w:val="00AB1301"/>
    <w:rsid w:val="00AB3D05"/>
    <w:rsid w:val="00AB6ADE"/>
    <w:rsid w:val="00AC0909"/>
    <w:rsid w:val="00AC7F10"/>
    <w:rsid w:val="00AD49D1"/>
    <w:rsid w:val="00AE3373"/>
    <w:rsid w:val="00AE3DB4"/>
    <w:rsid w:val="00AE5624"/>
    <w:rsid w:val="00AE690E"/>
    <w:rsid w:val="00AE6B47"/>
    <w:rsid w:val="00AE7DEF"/>
    <w:rsid w:val="00AE7E7F"/>
    <w:rsid w:val="00AF4260"/>
    <w:rsid w:val="00AF5761"/>
    <w:rsid w:val="00AF6AD8"/>
    <w:rsid w:val="00AF7AC2"/>
    <w:rsid w:val="00B0497D"/>
    <w:rsid w:val="00B049E8"/>
    <w:rsid w:val="00B1240F"/>
    <w:rsid w:val="00B15F59"/>
    <w:rsid w:val="00B2260A"/>
    <w:rsid w:val="00B23437"/>
    <w:rsid w:val="00B32633"/>
    <w:rsid w:val="00B458E3"/>
    <w:rsid w:val="00B46E5A"/>
    <w:rsid w:val="00B474B6"/>
    <w:rsid w:val="00B537A4"/>
    <w:rsid w:val="00B71A05"/>
    <w:rsid w:val="00B732CE"/>
    <w:rsid w:val="00B748D0"/>
    <w:rsid w:val="00B80C45"/>
    <w:rsid w:val="00B81493"/>
    <w:rsid w:val="00B83091"/>
    <w:rsid w:val="00B83216"/>
    <w:rsid w:val="00B83AF0"/>
    <w:rsid w:val="00B84D0B"/>
    <w:rsid w:val="00B86959"/>
    <w:rsid w:val="00B90E85"/>
    <w:rsid w:val="00B9103E"/>
    <w:rsid w:val="00B9286F"/>
    <w:rsid w:val="00B93D65"/>
    <w:rsid w:val="00B94347"/>
    <w:rsid w:val="00B9505B"/>
    <w:rsid w:val="00BA12F7"/>
    <w:rsid w:val="00BA6773"/>
    <w:rsid w:val="00BA74A2"/>
    <w:rsid w:val="00BB4D5F"/>
    <w:rsid w:val="00BB5B6A"/>
    <w:rsid w:val="00BC1CC5"/>
    <w:rsid w:val="00BC2E22"/>
    <w:rsid w:val="00BC52EA"/>
    <w:rsid w:val="00BC7D63"/>
    <w:rsid w:val="00BD5114"/>
    <w:rsid w:val="00BD550B"/>
    <w:rsid w:val="00BD65D9"/>
    <w:rsid w:val="00BE286B"/>
    <w:rsid w:val="00BE7688"/>
    <w:rsid w:val="00BF0B13"/>
    <w:rsid w:val="00BF0C87"/>
    <w:rsid w:val="00BF1CAB"/>
    <w:rsid w:val="00BF4CAD"/>
    <w:rsid w:val="00BF69A1"/>
    <w:rsid w:val="00C05A77"/>
    <w:rsid w:val="00C05F15"/>
    <w:rsid w:val="00C07746"/>
    <w:rsid w:val="00C10CE7"/>
    <w:rsid w:val="00C13786"/>
    <w:rsid w:val="00C14C7F"/>
    <w:rsid w:val="00C15F3D"/>
    <w:rsid w:val="00C177CE"/>
    <w:rsid w:val="00C179EB"/>
    <w:rsid w:val="00C2072F"/>
    <w:rsid w:val="00C2534E"/>
    <w:rsid w:val="00C26388"/>
    <w:rsid w:val="00C35F8A"/>
    <w:rsid w:val="00C37D03"/>
    <w:rsid w:val="00C40FFF"/>
    <w:rsid w:val="00C50947"/>
    <w:rsid w:val="00C50D5F"/>
    <w:rsid w:val="00C54618"/>
    <w:rsid w:val="00C56ABD"/>
    <w:rsid w:val="00C64270"/>
    <w:rsid w:val="00C70419"/>
    <w:rsid w:val="00C71189"/>
    <w:rsid w:val="00C7275E"/>
    <w:rsid w:val="00C73B7C"/>
    <w:rsid w:val="00C80B7D"/>
    <w:rsid w:val="00C81490"/>
    <w:rsid w:val="00C81D8E"/>
    <w:rsid w:val="00C82D6D"/>
    <w:rsid w:val="00C82E2F"/>
    <w:rsid w:val="00C84327"/>
    <w:rsid w:val="00C92017"/>
    <w:rsid w:val="00C940DA"/>
    <w:rsid w:val="00C95282"/>
    <w:rsid w:val="00CA17F6"/>
    <w:rsid w:val="00CA390B"/>
    <w:rsid w:val="00CB0B0D"/>
    <w:rsid w:val="00CB0DF9"/>
    <w:rsid w:val="00CB31F0"/>
    <w:rsid w:val="00CB387B"/>
    <w:rsid w:val="00CC17F5"/>
    <w:rsid w:val="00CC2D83"/>
    <w:rsid w:val="00CC4B6D"/>
    <w:rsid w:val="00CC783D"/>
    <w:rsid w:val="00CD01EC"/>
    <w:rsid w:val="00CD17D6"/>
    <w:rsid w:val="00CD4975"/>
    <w:rsid w:val="00CE3D5D"/>
    <w:rsid w:val="00CE5868"/>
    <w:rsid w:val="00CF31F2"/>
    <w:rsid w:val="00CF3FD6"/>
    <w:rsid w:val="00CF6CE9"/>
    <w:rsid w:val="00CF7ED2"/>
    <w:rsid w:val="00D00A7F"/>
    <w:rsid w:val="00D00AF2"/>
    <w:rsid w:val="00D025EB"/>
    <w:rsid w:val="00D05E5C"/>
    <w:rsid w:val="00D11435"/>
    <w:rsid w:val="00D12882"/>
    <w:rsid w:val="00D13603"/>
    <w:rsid w:val="00D209E9"/>
    <w:rsid w:val="00D254A4"/>
    <w:rsid w:val="00D27986"/>
    <w:rsid w:val="00D304A4"/>
    <w:rsid w:val="00D32F80"/>
    <w:rsid w:val="00D339FD"/>
    <w:rsid w:val="00D33FF1"/>
    <w:rsid w:val="00D43D85"/>
    <w:rsid w:val="00D465B2"/>
    <w:rsid w:val="00D505FE"/>
    <w:rsid w:val="00D53F06"/>
    <w:rsid w:val="00D5542D"/>
    <w:rsid w:val="00D5758A"/>
    <w:rsid w:val="00D6035F"/>
    <w:rsid w:val="00D623E9"/>
    <w:rsid w:val="00D631FF"/>
    <w:rsid w:val="00D64976"/>
    <w:rsid w:val="00D701DD"/>
    <w:rsid w:val="00D70CAC"/>
    <w:rsid w:val="00D728FE"/>
    <w:rsid w:val="00D733D2"/>
    <w:rsid w:val="00D81F20"/>
    <w:rsid w:val="00D83775"/>
    <w:rsid w:val="00D85091"/>
    <w:rsid w:val="00D85DFE"/>
    <w:rsid w:val="00D9248C"/>
    <w:rsid w:val="00D92EBE"/>
    <w:rsid w:val="00D93F6E"/>
    <w:rsid w:val="00DA0717"/>
    <w:rsid w:val="00DB26CF"/>
    <w:rsid w:val="00DC1107"/>
    <w:rsid w:val="00DC225D"/>
    <w:rsid w:val="00DC558B"/>
    <w:rsid w:val="00DC7AFD"/>
    <w:rsid w:val="00DD359D"/>
    <w:rsid w:val="00DD6A6F"/>
    <w:rsid w:val="00DE1DF3"/>
    <w:rsid w:val="00DE62C9"/>
    <w:rsid w:val="00DF0740"/>
    <w:rsid w:val="00E0059B"/>
    <w:rsid w:val="00E02D11"/>
    <w:rsid w:val="00E03430"/>
    <w:rsid w:val="00E06F1C"/>
    <w:rsid w:val="00E1065C"/>
    <w:rsid w:val="00E111FF"/>
    <w:rsid w:val="00E16571"/>
    <w:rsid w:val="00E178FA"/>
    <w:rsid w:val="00E203C4"/>
    <w:rsid w:val="00E207FC"/>
    <w:rsid w:val="00E231DE"/>
    <w:rsid w:val="00E24365"/>
    <w:rsid w:val="00E26F57"/>
    <w:rsid w:val="00E2764D"/>
    <w:rsid w:val="00E318DD"/>
    <w:rsid w:val="00E32892"/>
    <w:rsid w:val="00E338CC"/>
    <w:rsid w:val="00E37547"/>
    <w:rsid w:val="00E37C02"/>
    <w:rsid w:val="00E40904"/>
    <w:rsid w:val="00E4602C"/>
    <w:rsid w:val="00E46795"/>
    <w:rsid w:val="00E50531"/>
    <w:rsid w:val="00E536B7"/>
    <w:rsid w:val="00E608AC"/>
    <w:rsid w:val="00E639AD"/>
    <w:rsid w:val="00E6428E"/>
    <w:rsid w:val="00E71098"/>
    <w:rsid w:val="00E72471"/>
    <w:rsid w:val="00E86285"/>
    <w:rsid w:val="00EA12A6"/>
    <w:rsid w:val="00EA49C5"/>
    <w:rsid w:val="00EA6FAA"/>
    <w:rsid w:val="00EB0AD2"/>
    <w:rsid w:val="00EB4611"/>
    <w:rsid w:val="00EB6424"/>
    <w:rsid w:val="00ED3DDF"/>
    <w:rsid w:val="00ED7D52"/>
    <w:rsid w:val="00EE2443"/>
    <w:rsid w:val="00EE29B5"/>
    <w:rsid w:val="00EE6889"/>
    <w:rsid w:val="00F038F2"/>
    <w:rsid w:val="00F03C02"/>
    <w:rsid w:val="00F05F38"/>
    <w:rsid w:val="00F10640"/>
    <w:rsid w:val="00F15EDC"/>
    <w:rsid w:val="00F15F27"/>
    <w:rsid w:val="00F16E4B"/>
    <w:rsid w:val="00F24075"/>
    <w:rsid w:val="00F2590E"/>
    <w:rsid w:val="00F278C3"/>
    <w:rsid w:val="00F44467"/>
    <w:rsid w:val="00F47BDB"/>
    <w:rsid w:val="00F47D27"/>
    <w:rsid w:val="00F47DD1"/>
    <w:rsid w:val="00F50C31"/>
    <w:rsid w:val="00F62801"/>
    <w:rsid w:val="00F63367"/>
    <w:rsid w:val="00F65D1A"/>
    <w:rsid w:val="00F72EBC"/>
    <w:rsid w:val="00F73138"/>
    <w:rsid w:val="00F736B9"/>
    <w:rsid w:val="00F75668"/>
    <w:rsid w:val="00F75909"/>
    <w:rsid w:val="00F77AF7"/>
    <w:rsid w:val="00F80564"/>
    <w:rsid w:val="00F83966"/>
    <w:rsid w:val="00F852DF"/>
    <w:rsid w:val="00F86012"/>
    <w:rsid w:val="00F87B57"/>
    <w:rsid w:val="00F93CFD"/>
    <w:rsid w:val="00FA1F0A"/>
    <w:rsid w:val="00FA3C78"/>
    <w:rsid w:val="00FB3DF4"/>
    <w:rsid w:val="00FB5CF5"/>
    <w:rsid w:val="00FB7F21"/>
    <w:rsid w:val="00FC05CC"/>
    <w:rsid w:val="00FC47A1"/>
    <w:rsid w:val="00FD0426"/>
    <w:rsid w:val="00FD0DF0"/>
    <w:rsid w:val="00FD2460"/>
    <w:rsid w:val="00FE13D7"/>
    <w:rsid w:val="00FE23F6"/>
    <w:rsid w:val="00FE2873"/>
    <w:rsid w:val="00FF1742"/>
    <w:rsid w:val="00FF34FC"/>
    <w:rsid w:val="00FF4A74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5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odstavec">
    <w:name w:val="Běžný odstavec"/>
    <w:basedOn w:val="Normln"/>
    <w:rsid w:val="00062B5A"/>
    <w:pPr>
      <w:jc w:val="both"/>
    </w:pPr>
  </w:style>
  <w:style w:type="paragraph" w:styleId="Odstavecseseznamem">
    <w:name w:val="List Paragraph"/>
    <w:basedOn w:val="Normln"/>
    <w:qFormat/>
    <w:rsid w:val="00062B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2B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B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8"/>
    <w:rPr>
      <w:rFonts w:ascii="Times New Roman" w:eastAsia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rsid w:val="00ED7D52"/>
    <w:pPr>
      <w:spacing w:after="100" w:line="320" w:lineRule="exact"/>
      <w:ind w:left="170" w:firstLine="170"/>
    </w:pPr>
    <w:rPr>
      <w:rFonts w:ascii="NovareseCE" w:eastAsia="Calibri" w:hAnsi="NovareseCE"/>
      <w:sz w:val="20"/>
      <w:szCs w:val="20"/>
    </w:rPr>
  </w:style>
  <w:style w:type="character" w:styleId="Hypertextovodkaz">
    <w:name w:val="Hyperlink"/>
    <w:basedOn w:val="Standardnpsmoodstavce"/>
    <w:uiPriority w:val="99"/>
    <w:rsid w:val="00ED7D5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421C54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21C54"/>
    <w:rPr>
      <w:rFonts w:ascii="Times New Roman" w:eastAsia="Times New Roman" w:hAnsi="Times New Roman"/>
      <w:sz w:val="24"/>
    </w:rPr>
  </w:style>
  <w:style w:type="paragraph" w:styleId="Bezmezer">
    <w:name w:val="No Spacing"/>
    <w:qFormat/>
    <w:rsid w:val="00A92ECB"/>
    <w:rPr>
      <w:sz w:val="22"/>
      <w:szCs w:val="22"/>
      <w:lang w:eastAsia="en-US"/>
    </w:rPr>
  </w:style>
  <w:style w:type="paragraph" w:customStyle="1" w:styleId="Default">
    <w:name w:val="Default"/>
    <w:rsid w:val="00A92E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814D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E933-F0D5-410C-8CE1-2826ED14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35</Pages>
  <Words>8476</Words>
  <Characters>50014</Characters>
  <Application>Microsoft Office Word</Application>
  <DocSecurity>0</DocSecurity>
  <Lines>416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CHANCE</cp:lastModifiedBy>
  <cp:revision>82</cp:revision>
  <cp:lastPrinted>2012-03-21T08:59:00Z</cp:lastPrinted>
  <dcterms:created xsi:type="dcterms:W3CDTF">2012-01-18T20:20:00Z</dcterms:created>
  <dcterms:modified xsi:type="dcterms:W3CDTF">2012-03-21T09:11:00Z</dcterms:modified>
</cp:coreProperties>
</file>